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5EAE" w14:textId="4540C09B" w:rsidR="00C965AE" w:rsidRDefault="00421A9C" w:rsidP="00421A9C">
      <w:pPr>
        <w:spacing w:before="120" w:after="120"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noProof/>
        </w:rPr>
        <w:drawing>
          <wp:inline distT="0" distB="0" distL="0" distR="0" wp14:anchorId="6029DA11" wp14:editId="6229DF8C">
            <wp:extent cx="680085" cy="892810"/>
            <wp:effectExtent l="0" t="0" r="5715" b="2540"/>
            <wp:docPr id="1863381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81010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3EAFB" w14:textId="677818B9" w:rsidR="003F0144" w:rsidRPr="003F0144" w:rsidRDefault="003F0144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3F0144">
        <w:rPr>
          <w:rFonts w:ascii="Arial" w:hAnsi="Arial" w:cs="Arial"/>
          <w:bCs/>
          <w:sz w:val="28"/>
          <w:szCs w:val="28"/>
        </w:rPr>
        <w:t>09</w:t>
      </w:r>
      <w:r w:rsidRPr="003F0144">
        <w:rPr>
          <w:rFonts w:ascii="Arial" w:hAnsi="Arial" w:cs="Arial"/>
          <w:bCs/>
          <w:sz w:val="28"/>
          <w:szCs w:val="28"/>
        </w:rPr>
        <w:tab/>
      </w:r>
      <w:r w:rsidR="00191E00">
        <w:rPr>
          <w:rFonts w:ascii="Arial" w:hAnsi="Arial" w:cs="Arial"/>
          <w:bCs/>
          <w:sz w:val="28"/>
          <w:szCs w:val="28"/>
        </w:rPr>
        <w:t xml:space="preserve"> </w:t>
      </w:r>
      <w:r w:rsidR="00811091">
        <w:rPr>
          <w:rFonts w:ascii="Arial" w:hAnsi="Arial" w:cs="Arial"/>
          <w:bCs/>
          <w:sz w:val="28"/>
          <w:szCs w:val="28"/>
        </w:rPr>
        <w:t>Early years</w:t>
      </w:r>
      <w:r w:rsidRPr="003F0144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69B25BB" w14:textId="0A56D707" w:rsidR="00F00766" w:rsidRPr="003F0144" w:rsidRDefault="00EA1E8B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617E8D">
        <w:rPr>
          <w:rFonts w:ascii="Arial" w:hAnsi="Arial" w:cs="Arial"/>
          <w:b/>
          <w:sz w:val="28"/>
          <w:szCs w:val="28"/>
        </w:rPr>
        <w:t>0</w:t>
      </w:r>
      <w:r w:rsidR="00DE12A0" w:rsidRPr="00617E8D">
        <w:rPr>
          <w:rFonts w:ascii="Arial" w:hAnsi="Arial" w:cs="Arial"/>
          <w:b/>
          <w:sz w:val="28"/>
          <w:szCs w:val="28"/>
        </w:rPr>
        <w:t>9.</w:t>
      </w:r>
      <w:r w:rsidR="00100F94" w:rsidRPr="00617E8D">
        <w:rPr>
          <w:rFonts w:ascii="Arial" w:hAnsi="Arial" w:cs="Arial"/>
          <w:b/>
          <w:sz w:val="28"/>
          <w:szCs w:val="28"/>
        </w:rPr>
        <w:t>15</w:t>
      </w:r>
      <w:r w:rsidR="00DE55E0" w:rsidRPr="00617E8D">
        <w:rPr>
          <w:rFonts w:ascii="Arial" w:hAnsi="Arial" w:cs="Arial"/>
          <w:b/>
          <w:sz w:val="28"/>
          <w:szCs w:val="28"/>
        </w:rPr>
        <w:tab/>
        <w:t xml:space="preserve"> Progress check at age two</w:t>
      </w:r>
    </w:p>
    <w:p w14:paraId="071995D7" w14:textId="3EC9E383" w:rsidR="00161D3D" w:rsidRPr="000E1710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A template for completing the </w:t>
      </w:r>
      <w:r w:rsidR="00E274DB" w:rsidRPr="00085A01">
        <w:rPr>
          <w:rFonts w:ascii="Arial" w:hAnsi="Arial" w:cs="Arial"/>
          <w:sz w:val="22"/>
          <w:szCs w:val="22"/>
        </w:rPr>
        <w:t>two-year-old</w:t>
      </w:r>
      <w:r w:rsidRPr="00085A01">
        <w:rPr>
          <w:rFonts w:ascii="Arial" w:hAnsi="Arial" w:cs="Arial"/>
          <w:sz w:val="22"/>
          <w:szCs w:val="22"/>
        </w:rPr>
        <w:t xml:space="preserve"> progress check is </w:t>
      </w:r>
      <w:r w:rsidR="00421A9C">
        <w:rPr>
          <w:rFonts w:ascii="Arial" w:hAnsi="Arial" w:cs="Arial"/>
          <w:sz w:val="22"/>
          <w:szCs w:val="22"/>
        </w:rPr>
        <w:t xml:space="preserve">available on Tapestry. </w:t>
      </w:r>
    </w:p>
    <w:p w14:paraId="7D244B38" w14:textId="7777777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The key person</w:t>
      </w:r>
      <w:r w:rsidR="008101CE" w:rsidRPr="00085A01">
        <w:rPr>
          <w:rFonts w:ascii="Arial" w:hAnsi="Arial" w:cs="Arial"/>
          <w:sz w:val="22"/>
          <w:szCs w:val="22"/>
        </w:rPr>
        <w:t xml:space="preserve"> is central to the </w:t>
      </w:r>
      <w:r w:rsidRPr="00617E8D">
        <w:rPr>
          <w:rFonts w:ascii="Arial" w:hAnsi="Arial" w:cs="Arial"/>
          <w:sz w:val="22"/>
          <w:szCs w:val="22"/>
        </w:rPr>
        <w:t>progress check and must</w:t>
      </w:r>
      <w:r w:rsidRPr="00085A01">
        <w:rPr>
          <w:rFonts w:ascii="Arial" w:hAnsi="Arial" w:cs="Arial"/>
          <w:sz w:val="22"/>
          <w:szCs w:val="22"/>
        </w:rPr>
        <w:t xml:space="preserve"> be the person completing it.</w:t>
      </w:r>
    </w:p>
    <w:p w14:paraId="4B4746C3" w14:textId="56A06FE7" w:rsidR="00161D3D" w:rsidRPr="00085A01" w:rsidRDefault="00161D3D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004853F6">
        <w:rPr>
          <w:rFonts w:ascii="Arial" w:hAnsi="Arial" w:cs="Arial"/>
          <w:sz w:val="22"/>
          <w:szCs w:val="22"/>
        </w:rPr>
        <w:t xml:space="preserve">Settings should take guidance from their local authority as to when the </w:t>
      </w:r>
      <w:r w:rsidR="004853F6" w:rsidRPr="004853F6">
        <w:rPr>
          <w:rFonts w:ascii="Arial" w:hAnsi="Arial" w:cs="Arial"/>
          <w:sz w:val="22"/>
          <w:szCs w:val="22"/>
        </w:rPr>
        <w:t>progress check at age two</w:t>
      </w:r>
      <w:r w:rsidRPr="004853F6">
        <w:rPr>
          <w:rFonts w:ascii="Arial" w:hAnsi="Arial" w:cs="Arial"/>
          <w:sz w:val="22"/>
          <w:szCs w:val="22"/>
        </w:rPr>
        <w:t xml:space="preserve"> is</w:t>
      </w:r>
      <w:r w:rsidRPr="00085A01">
        <w:rPr>
          <w:rFonts w:ascii="Arial" w:hAnsi="Arial" w:cs="Arial"/>
          <w:sz w:val="22"/>
          <w:szCs w:val="22"/>
        </w:rPr>
        <w:t xml:space="preserve"> completed</w:t>
      </w:r>
      <w:r w:rsidR="009522D2" w:rsidRPr="00085A01">
        <w:rPr>
          <w:rFonts w:ascii="Arial" w:hAnsi="Arial" w:cs="Arial"/>
          <w:sz w:val="22"/>
          <w:szCs w:val="22"/>
        </w:rPr>
        <w:t>;</w:t>
      </w:r>
      <w:r w:rsidRPr="00085A01">
        <w:rPr>
          <w:rFonts w:ascii="Arial" w:hAnsi="Arial" w:cs="Arial"/>
          <w:sz w:val="22"/>
          <w:szCs w:val="22"/>
        </w:rPr>
        <w:t xml:space="preserve"> if no such guidance is provided, the progress check is completed when the child is between 26 and 30 months old.</w:t>
      </w:r>
      <w:r w:rsidR="00D901E2" w:rsidRPr="00085A01">
        <w:rPr>
          <w:rFonts w:ascii="Arial" w:hAnsi="Arial" w:cs="Arial"/>
          <w:sz w:val="22"/>
          <w:szCs w:val="22"/>
        </w:rPr>
        <w:t xml:space="preserve"> The child should be</w:t>
      </w:r>
      <w:r w:rsidR="00A94C28" w:rsidRPr="00085A01">
        <w:rPr>
          <w:rFonts w:ascii="Arial" w:hAnsi="Arial" w:cs="Arial"/>
          <w:sz w:val="22"/>
          <w:szCs w:val="22"/>
        </w:rPr>
        <w:t xml:space="preserve"> attending the setting for at least 1 term before the check is completed.</w:t>
      </w:r>
    </w:p>
    <w:p w14:paraId="3F407863" w14:textId="2232E103" w:rsidR="00161D3D" w:rsidRPr="00085A01" w:rsidRDefault="002705FF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Parents are invited to contribute toward the report. </w:t>
      </w:r>
    </w:p>
    <w:p w14:paraId="2BC1BF69" w14:textId="2EA69193" w:rsidR="00F00766" w:rsidRPr="00085A01" w:rsidRDefault="14324BA3" w:rsidP="00085A01">
      <w:pPr>
        <w:numPr>
          <w:ilvl w:val="0"/>
          <w:numId w:val="1"/>
        </w:num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  <w:r w:rsidRPr="51B956C2">
        <w:rPr>
          <w:rFonts w:ascii="Arial" w:hAnsi="Arial" w:cs="Arial"/>
          <w:sz w:val="22"/>
          <w:szCs w:val="22"/>
        </w:rPr>
        <w:t>The setting must seek to eng</w:t>
      </w:r>
      <w:r w:rsidR="336C0E7B" w:rsidRPr="51B956C2">
        <w:rPr>
          <w:rFonts w:ascii="Arial" w:hAnsi="Arial" w:cs="Arial"/>
          <w:sz w:val="22"/>
          <w:szCs w:val="22"/>
        </w:rPr>
        <w:t>age both parents</w:t>
      </w:r>
      <w:r w:rsidR="52B1342F" w:rsidRPr="51B956C2">
        <w:rPr>
          <w:rFonts w:ascii="Arial" w:hAnsi="Arial" w:cs="Arial"/>
          <w:sz w:val="22"/>
          <w:szCs w:val="22"/>
        </w:rPr>
        <w:t>/carers</w:t>
      </w:r>
      <w:r w:rsidR="336C0E7B" w:rsidRPr="51B956C2">
        <w:rPr>
          <w:rFonts w:ascii="Arial" w:hAnsi="Arial" w:cs="Arial"/>
          <w:sz w:val="22"/>
          <w:szCs w:val="22"/>
        </w:rPr>
        <w:t xml:space="preserve"> </w:t>
      </w:r>
      <w:r w:rsidRPr="51B956C2">
        <w:rPr>
          <w:rFonts w:ascii="Arial" w:hAnsi="Arial" w:cs="Arial"/>
          <w:sz w:val="22"/>
          <w:szCs w:val="22"/>
        </w:rPr>
        <w:t>and make allowance for parents</w:t>
      </w:r>
      <w:r w:rsidR="52B1342F" w:rsidRPr="51B956C2">
        <w:rPr>
          <w:rFonts w:ascii="Arial" w:hAnsi="Arial" w:cs="Arial"/>
          <w:sz w:val="22"/>
          <w:szCs w:val="22"/>
        </w:rPr>
        <w:t>/carers</w:t>
      </w:r>
      <w:r w:rsidRPr="51B956C2">
        <w:rPr>
          <w:rFonts w:ascii="Arial" w:hAnsi="Arial" w:cs="Arial"/>
          <w:sz w:val="22"/>
          <w:szCs w:val="22"/>
        </w:rPr>
        <w:t xml:space="preserve"> who do not live with their child</w:t>
      </w:r>
      <w:r w:rsidR="7907E7BC" w:rsidRPr="51B956C2">
        <w:rPr>
          <w:rFonts w:ascii="Arial" w:hAnsi="Arial" w:cs="Arial"/>
          <w:sz w:val="22"/>
          <w:szCs w:val="22"/>
        </w:rPr>
        <w:t>, but have parental responsibility,</w:t>
      </w:r>
      <w:r w:rsidRPr="51B956C2">
        <w:rPr>
          <w:rFonts w:ascii="Arial" w:hAnsi="Arial" w:cs="Arial"/>
          <w:sz w:val="22"/>
          <w:szCs w:val="22"/>
        </w:rPr>
        <w:t xml:space="preserve"> to be involved</w:t>
      </w:r>
    </w:p>
    <w:p w14:paraId="3ED787F9" w14:textId="17A7A7A0" w:rsidR="00161D3D" w:rsidRPr="00085A01" w:rsidRDefault="00161D3D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Completing the </w:t>
      </w:r>
      <w:r w:rsidR="00617E8D">
        <w:rPr>
          <w:rFonts w:ascii="Arial" w:hAnsi="Arial" w:cs="Arial"/>
          <w:b/>
          <w:sz w:val="22"/>
          <w:szCs w:val="22"/>
        </w:rPr>
        <w:t>progress check at age two</w:t>
      </w:r>
    </w:p>
    <w:p w14:paraId="090BB0A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On-going observational assessment informs </w:t>
      </w:r>
      <w:r w:rsidRPr="00617E8D">
        <w:rPr>
          <w:rFonts w:ascii="Arial" w:hAnsi="Arial" w:cs="Arial"/>
          <w:sz w:val="22"/>
          <w:szCs w:val="22"/>
        </w:rPr>
        <w:t>the progress check and must be re</w:t>
      </w:r>
      <w:r w:rsidR="00F00766" w:rsidRPr="00617E8D">
        <w:rPr>
          <w:rFonts w:ascii="Arial" w:hAnsi="Arial" w:cs="Arial"/>
          <w:sz w:val="22"/>
          <w:szCs w:val="22"/>
        </w:rPr>
        <w:t>ferred</w:t>
      </w:r>
      <w:r w:rsidR="00F00766" w:rsidRPr="00085A01">
        <w:rPr>
          <w:rFonts w:ascii="Arial" w:hAnsi="Arial" w:cs="Arial"/>
          <w:sz w:val="22"/>
          <w:szCs w:val="22"/>
        </w:rPr>
        <w:t xml:space="preserve"> to</w:t>
      </w:r>
      <w:r w:rsidRPr="00085A01">
        <w:rPr>
          <w:rFonts w:ascii="Arial" w:hAnsi="Arial" w:cs="Arial"/>
          <w:sz w:val="22"/>
          <w:szCs w:val="22"/>
        </w:rPr>
        <w:t>.</w:t>
      </w:r>
    </w:p>
    <w:p w14:paraId="48B197EE" w14:textId="460FF332" w:rsidR="00161D3D" w:rsidRPr="00085A01" w:rsidRDefault="00161D3D" w:rsidP="715FF560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715FF560">
        <w:rPr>
          <w:rFonts w:ascii="Arial" w:hAnsi="Arial" w:cs="Arial"/>
          <w:sz w:val="22"/>
          <w:szCs w:val="22"/>
        </w:rPr>
        <w:t>Children’s contributions are included in the report. Staff must be ‘tuned in’ to the ways in which very young children, or those with speech or other developmental delay or disability</w:t>
      </w:r>
      <w:r w:rsidR="00F342A6" w:rsidRPr="715FF560">
        <w:rPr>
          <w:rFonts w:ascii="Arial" w:hAnsi="Arial" w:cs="Arial"/>
          <w:sz w:val="22"/>
          <w:szCs w:val="22"/>
        </w:rPr>
        <w:t>,</w:t>
      </w:r>
      <w:r w:rsidRPr="715FF560">
        <w:rPr>
          <w:rFonts w:ascii="Arial" w:hAnsi="Arial" w:cs="Arial"/>
          <w:sz w:val="22"/>
          <w:szCs w:val="22"/>
        </w:rPr>
        <w:t xml:space="preserve"> communicate</w:t>
      </w:r>
    </w:p>
    <w:p w14:paraId="2D0CDF21" w14:textId="6CF19124" w:rsidR="00161D3D" w:rsidRPr="00085A01" w:rsidRDefault="00161D3D" w:rsidP="715FF560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715FF560">
        <w:rPr>
          <w:rFonts w:ascii="Arial" w:hAnsi="Arial" w:cs="Arial"/>
          <w:sz w:val="22"/>
          <w:szCs w:val="22"/>
        </w:rPr>
        <w:t>Where any concerns about a child’s learning and devel</w:t>
      </w:r>
      <w:r w:rsidR="00F00766" w:rsidRPr="715FF560">
        <w:rPr>
          <w:rFonts w:ascii="Arial" w:hAnsi="Arial" w:cs="Arial"/>
          <w:sz w:val="22"/>
          <w:szCs w:val="22"/>
        </w:rPr>
        <w:t xml:space="preserve">opment are raised these are </w:t>
      </w:r>
      <w:r w:rsidRPr="715FF560">
        <w:rPr>
          <w:rFonts w:ascii="Arial" w:hAnsi="Arial" w:cs="Arial"/>
          <w:sz w:val="22"/>
          <w:szCs w:val="22"/>
        </w:rPr>
        <w:t>discussed with the parents</w:t>
      </w:r>
      <w:r w:rsidR="004872FF" w:rsidRPr="715FF560">
        <w:rPr>
          <w:rFonts w:ascii="Arial" w:hAnsi="Arial" w:cs="Arial"/>
          <w:sz w:val="22"/>
          <w:szCs w:val="22"/>
        </w:rPr>
        <w:t>/carers</w:t>
      </w:r>
      <w:r w:rsidRPr="715FF560">
        <w:rPr>
          <w:rFonts w:ascii="Arial" w:hAnsi="Arial" w:cs="Arial"/>
          <w:sz w:val="22"/>
          <w:szCs w:val="22"/>
        </w:rPr>
        <w:t xml:space="preserve">, the </w:t>
      </w:r>
      <w:r w:rsidR="00B21D6A" w:rsidRPr="715FF560">
        <w:rPr>
          <w:rFonts w:ascii="Arial" w:hAnsi="Arial" w:cs="Arial"/>
          <w:sz w:val="22"/>
          <w:szCs w:val="22"/>
        </w:rPr>
        <w:t>SENC</w:t>
      </w:r>
      <w:r w:rsidR="7472A4D5" w:rsidRPr="715FF560">
        <w:rPr>
          <w:rFonts w:ascii="Arial" w:hAnsi="Arial" w:cs="Arial"/>
          <w:sz w:val="22"/>
          <w:szCs w:val="22"/>
        </w:rPr>
        <w:t>O</w:t>
      </w:r>
      <w:r w:rsidRPr="715FF560">
        <w:rPr>
          <w:rFonts w:ascii="Arial" w:hAnsi="Arial" w:cs="Arial"/>
          <w:sz w:val="22"/>
          <w:szCs w:val="22"/>
        </w:rPr>
        <w:t xml:space="preserve"> and the setting manager. </w:t>
      </w:r>
    </w:p>
    <w:p w14:paraId="0D9231F1" w14:textId="74A6D9FC" w:rsidR="00161D3D" w:rsidRPr="00812254" w:rsidRDefault="14324BA3" w:rsidP="51B956C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51B956C2">
        <w:rPr>
          <w:rFonts w:ascii="Arial" w:hAnsi="Arial" w:cs="Arial"/>
          <w:sz w:val="22"/>
          <w:szCs w:val="22"/>
        </w:rPr>
        <w:t xml:space="preserve">If concerns arise about a child’s </w:t>
      </w:r>
      <w:r w:rsidR="76CCD1F4" w:rsidRPr="51B956C2">
        <w:rPr>
          <w:rFonts w:ascii="Arial" w:hAnsi="Arial" w:cs="Arial"/>
          <w:sz w:val="22"/>
          <w:szCs w:val="22"/>
        </w:rPr>
        <w:t>welfare,</w:t>
      </w:r>
      <w:r w:rsidRPr="51B956C2">
        <w:rPr>
          <w:rFonts w:ascii="Arial" w:hAnsi="Arial" w:cs="Arial"/>
          <w:sz w:val="22"/>
          <w:szCs w:val="22"/>
        </w:rPr>
        <w:t xml:space="preserve"> the</w:t>
      </w:r>
      <w:r w:rsidR="336C0E7B" w:rsidRPr="51B956C2">
        <w:rPr>
          <w:rFonts w:ascii="Arial" w:hAnsi="Arial" w:cs="Arial"/>
          <w:sz w:val="22"/>
          <w:szCs w:val="22"/>
        </w:rPr>
        <w:t xml:space="preserve">y must be addressed through </w:t>
      </w:r>
      <w:r w:rsidR="6825B180" w:rsidRPr="51B956C2">
        <w:rPr>
          <w:rFonts w:ascii="Arial" w:hAnsi="Arial" w:cs="Arial"/>
          <w:sz w:val="22"/>
          <w:szCs w:val="22"/>
        </w:rPr>
        <w:t xml:space="preserve">06 Safeguarding children, young people and vulnerable </w:t>
      </w:r>
      <w:r w:rsidR="3D160431" w:rsidRPr="51B956C2">
        <w:rPr>
          <w:rFonts w:ascii="Arial" w:hAnsi="Arial" w:cs="Arial"/>
          <w:sz w:val="22"/>
          <w:szCs w:val="22"/>
        </w:rPr>
        <w:t>adults'</w:t>
      </w:r>
      <w:r w:rsidR="6825B180" w:rsidRPr="51B956C2">
        <w:rPr>
          <w:rFonts w:ascii="Arial" w:hAnsi="Arial" w:cs="Arial"/>
          <w:sz w:val="22"/>
          <w:szCs w:val="22"/>
        </w:rPr>
        <w:t xml:space="preserve"> procedures.</w:t>
      </w:r>
    </w:p>
    <w:p w14:paraId="4BE524CB" w14:textId="77777777" w:rsidR="00161D3D" w:rsidRPr="00085A01" w:rsidRDefault="00161D3D" w:rsidP="00085A0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key person must be clear about the aims of </w:t>
      </w:r>
      <w:r w:rsidRPr="00617E8D">
        <w:rPr>
          <w:rFonts w:ascii="Arial" w:hAnsi="Arial" w:cs="Arial"/>
          <w:sz w:val="22"/>
          <w:szCs w:val="22"/>
        </w:rPr>
        <w:t>the progress check as follows</w:t>
      </w:r>
      <w:r w:rsidRPr="00085A01">
        <w:rPr>
          <w:rFonts w:ascii="Arial" w:hAnsi="Arial" w:cs="Arial"/>
          <w:sz w:val="22"/>
          <w:szCs w:val="22"/>
        </w:rPr>
        <w:t>:</w:t>
      </w:r>
    </w:p>
    <w:p w14:paraId="0B05F4D4" w14:textId="7052F218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to review a child’s development in the three prime areas of the EYFS</w:t>
      </w:r>
    </w:p>
    <w:p w14:paraId="10F9C1E6" w14:textId="3B019215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15FF560">
        <w:rPr>
          <w:rFonts w:ascii="Arial" w:hAnsi="Arial" w:cs="Arial"/>
          <w:sz w:val="22"/>
          <w:szCs w:val="22"/>
        </w:rPr>
        <w:t>to ensure that parents</w:t>
      </w:r>
      <w:r w:rsidR="59E301E1" w:rsidRPr="715FF560">
        <w:rPr>
          <w:rFonts w:ascii="Arial" w:hAnsi="Arial" w:cs="Arial"/>
          <w:sz w:val="22"/>
          <w:szCs w:val="22"/>
        </w:rPr>
        <w:t>/carers</w:t>
      </w:r>
      <w:r w:rsidRPr="715FF560">
        <w:rPr>
          <w:rFonts w:ascii="Arial" w:hAnsi="Arial" w:cs="Arial"/>
          <w:sz w:val="22"/>
          <w:szCs w:val="22"/>
        </w:rPr>
        <w:t xml:space="preserve"> have a clear picture of their child’s development</w:t>
      </w:r>
    </w:p>
    <w:p w14:paraId="0943BDB9" w14:textId="3D55DADE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to enable </w:t>
      </w:r>
      <w:r w:rsidR="00811091">
        <w:rPr>
          <w:rFonts w:ascii="Arial" w:hAnsi="Arial" w:cs="Arial"/>
          <w:sz w:val="22"/>
          <w:szCs w:val="22"/>
        </w:rPr>
        <w:t>educators</w:t>
      </w:r>
      <w:r w:rsidRPr="00085A01">
        <w:rPr>
          <w:rFonts w:ascii="Arial" w:hAnsi="Arial" w:cs="Arial"/>
          <w:sz w:val="22"/>
          <w:szCs w:val="22"/>
        </w:rPr>
        <w:t xml:space="preserve"> to understand the child’s needs and, with support from </w:t>
      </w:r>
      <w:r w:rsidR="00811091">
        <w:rPr>
          <w:rFonts w:ascii="Arial" w:hAnsi="Arial" w:cs="Arial"/>
          <w:sz w:val="22"/>
          <w:szCs w:val="22"/>
        </w:rPr>
        <w:t>educator</w:t>
      </w:r>
      <w:r w:rsidRPr="00085A01">
        <w:rPr>
          <w:rFonts w:ascii="Arial" w:hAnsi="Arial" w:cs="Arial"/>
          <w:sz w:val="22"/>
          <w:szCs w:val="22"/>
        </w:rPr>
        <w:t>s, enhance development at home</w:t>
      </w:r>
    </w:p>
    <w:p w14:paraId="37021D13" w14:textId="3B5FEB8C" w:rsidR="00161D3D" w:rsidRPr="00085A01" w:rsidRDefault="00161D3D" w:rsidP="00085A01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note areas where a child is progressing well and identify any areas where progress is less than expected</w:t>
      </w:r>
    </w:p>
    <w:p w14:paraId="4BD602BE" w14:textId="0D85A4D9" w:rsidR="00161D3D" w:rsidRDefault="00161D3D" w:rsidP="00EC72D2">
      <w:pPr>
        <w:numPr>
          <w:ilvl w:val="0"/>
          <w:numId w:val="4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lastRenderedPageBreak/>
        <w:t>describe actions the provider intends to take to address any developmental concerns (working with other professionals as appropriate)</w:t>
      </w:r>
    </w:p>
    <w:p w14:paraId="25CBF7BE" w14:textId="1CEBF86F" w:rsidR="00C32594" w:rsidRPr="00C32594" w:rsidRDefault="00C32594" w:rsidP="00C32594">
      <w:pPr>
        <w:tabs>
          <w:tab w:val="left" w:pos="214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C32594" w:rsidRPr="00C32594" w:rsidSect="00FA6AD6">
      <w:headerReference w:type="default" r:id="rId13"/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79059" w14:textId="77777777" w:rsidR="00B30F55" w:rsidRDefault="00B30F55" w:rsidP="003C7A9F">
      <w:r>
        <w:separator/>
      </w:r>
    </w:p>
  </w:endnote>
  <w:endnote w:type="continuationSeparator" w:id="0">
    <w:p w14:paraId="6AA04C1C" w14:textId="77777777" w:rsidR="00B30F55" w:rsidRDefault="00B30F55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1854EB95" w:rsidR="003331BD" w:rsidRPr="00637D71" w:rsidRDefault="00C32594" w:rsidP="00C32594">
    <w:pPr>
      <w:pStyle w:val="Footer"/>
      <w:rPr>
        <w:rFonts w:ascii="Arial" w:hAnsi="Arial" w:cs="Arial"/>
        <w:i/>
        <w:iCs/>
        <w:sz w:val="20"/>
      </w:rPr>
    </w:pPr>
    <w:r w:rsidRPr="00637D71">
      <w:rPr>
        <w:rFonts w:ascii="Arial" w:hAnsi="Arial" w:cs="Arial"/>
        <w:i/>
        <w:iCs/>
        <w:sz w:val="20"/>
      </w:rPr>
      <w:t>Policies &amp; Procedures for the EYFS 2026/27 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7483A" w14:textId="77777777" w:rsidR="00B30F55" w:rsidRDefault="00B30F55" w:rsidP="003C7A9F">
      <w:r>
        <w:separator/>
      </w:r>
    </w:p>
  </w:footnote>
  <w:footnote w:type="continuationSeparator" w:id="0">
    <w:p w14:paraId="6A5D5700" w14:textId="77777777" w:rsidR="00B30F55" w:rsidRDefault="00B30F55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FFF4871" w14:paraId="01F1A30D" w14:textId="77777777" w:rsidTr="4FFF4871">
      <w:trPr>
        <w:trHeight w:val="300"/>
      </w:trPr>
      <w:tc>
        <w:tcPr>
          <w:tcW w:w="3485" w:type="dxa"/>
        </w:tcPr>
        <w:p w14:paraId="6EC2743B" w14:textId="26135192" w:rsidR="4FFF4871" w:rsidRDefault="4FFF4871" w:rsidP="4FFF4871">
          <w:pPr>
            <w:pStyle w:val="Header"/>
            <w:ind w:left="-115"/>
          </w:pPr>
        </w:p>
      </w:tc>
      <w:tc>
        <w:tcPr>
          <w:tcW w:w="3485" w:type="dxa"/>
        </w:tcPr>
        <w:p w14:paraId="766C7E06" w14:textId="66E3B987" w:rsidR="4FFF4871" w:rsidRDefault="4FFF4871" w:rsidP="4FFF4871">
          <w:pPr>
            <w:pStyle w:val="Header"/>
            <w:jc w:val="center"/>
          </w:pPr>
        </w:p>
      </w:tc>
      <w:tc>
        <w:tcPr>
          <w:tcW w:w="3485" w:type="dxa"/>
        </w:tcPr>
        <w:p w14:paraId="08F2A2DF" w14:textId="22585658" w:rsidR="4FFF4871" w:rsidRDefault="4FFF4871" w:rsidP="4FFF4871">
          <w:pPr>
            <w:pStyle w:val="Header"/>
            <w:ind w:right="-115"/>
            <w:jc w:val="right"/>
          </w:pPr>
        </w:p>
      </w:tc>
    </w:tr>
  </w:tbl>
  <w:p w14:paraId="3C87B088" w14:textId="2B36FA9B" w:rsidR="4FFF4871" w:rsidRDefault="4FFF4871" w:rsidP="4FFF48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223856">
    <w:abstractNumId w:val="60"/>
  </w:num>
  <w:num w:numId="2" w16cid:durableId="1930305064">
    <w:abstractNumId w:val="59"/>
  </w:num>
  <w:num w:numId="3" w16cid:durableId="1871064559">
    <w:abstractNumId w:val="71"/>
  </w:num>
  <w:num w:numId="4" w16cid:durableId="219944246">
    <w:abstractNumId w:val="41"/>
  </w:num>
  <w:num w:numId="5" w16cid:durableId="1305281286">
    <w:abstractNumId w:val="34"/>
  </w:num>
  <w:num w:numId="6" w16cid:durableId="2031028568">
    <w:abstractNumId w:val="6"/>
  </w:num>
  <w:num w:numId="7" w16cid:durableId="64692021">
    <w:abstractNumId w:val="50"/>
  </w:num>
  <w:num w:numId="8" w16cid:durableId="1402408883">
    <w:abstractNumId w:val="86"/>
  </w:num>
  <w:num w:numId="9" w16cid:durableId="4863938">
    <w:abstractNumId w:val="88"/>
  </w:num>
  <w:num w:numId="10" w16cid:durableId="125783347">
    <w:abstractNumId w:val="38"/>
  </w:num>
  <w:num w:numId="11" w16cid:durableId="1580679172">
    <w:abstractNumId w:val="18"/>
  </w:num>
  <w:num w:numId="12" w16cid:durableId="648510989">
    <w:abstractNumId w:val="53"/>
  </w:num>
  <w:num w:numId="13" w16cid:durableId="957566151">
    <w:abstractNumId w:val="27"/>
  </w:num>
  <w:num w:numId="14" w16cid:durableId="184172550">
    <w:abstractNumId w:val="10"/>
  </w:num>
  <w:num w:numId="15" w16cid:durableId="1977028945">
    <w:abstractNumId w:val="16"/>
  </w:num>
  <w:num w:numId="16" w16cid:durableId="84157769">
    <w:abstractNumId w:val="20"/>
  </w:num>
  <w:num w:numId="17" w16cid:durableId="2019117539">
    <w:abstractNumId w:val="48"/>
  </w:num>
  <w:num w:numId="18" w16cid:durableId="1855461921">
    <w:abstractNumId w:val="46"/>
  </w:num>
  <w:num w:numId="19" w16cid:durableId="1393582312">
    <w:abstractNumId w:val="3"/>
  </w:num>
  <w:num w:numId="20" w16cid:durableId="534775223">
    <w:abstractNumId w:val="43"/>
  </w:num>
  <w:num w:numId="21" w16cid:durableId="1947735261">
    <w:abstractNumId w:val="85"/>
  </w:num>
  <w:num w:numId="22" w16cid:durableId="1393961681">
    <w:abstractNumId w:val="13"/>
  </w:num>
  <w:num w:numId="23" w16cid:durableId="877863759">
    <w:abstractNumId w:val="80"/>
  </w:num>
  <w:num w:numId="24" w16cid:durableId="1032457909">
    <w:abstractNumId w:val="17"/>
  </w:num>
  <w:num w:numId="25" w16cid:durableId="1035732728">
    <w:abstractNumId w:val="82"/>
  </w:num>
  <w:num w:numId="26" w16cid:durableId="323122051">
    <w:abstractNumId w:val="39"/>
  </w:num>
  <w:num w:numId="27" w16cid:durableId="742533057">
    <w:abstractNumId w:val="44"/>
  </w:num>
  <w:num w:numId="28" w16cid:durableId="2123182933">
    <w:abstractNumId w:val="11"/>
  </w:num>
  <w:num w:numId="29" w16cid:durableId="324020363">
    <w:abstractNumId w:val="2"/>
  </w:num>
  <w:num w:numId="30" w16cid:durableId="247353174">
    <w:abstractNumId w:val="66"/>
  </w:num>
  <w:num w:numId="31" w16cid:durableId="1905721610">
    <w:abstractNumId w:val="51"/>
  </w:num>
  <w:num w:numId="32" w16cid:durableId="1417627128">
    <w:abstractNumId w:val="32"/>
  </w:num>
  <w:num w:numId="33" w16cid:durableId="1350596963">
    <w:abstractNumId w:val="8"/>
  </w:num>
  <w:num w:numId="34" w16cid:durableId="340938940">
    <w:abstractNumId w:val="73"/>
  </w:num>
  <w:num w:numId="35" w16cid:durableId="1018585180">
    <w:abstractNumId w:val="29"/>
  </w:num>
  <w:num w:numId="36" w16cid:durableId="1615164095">
    <w:abstractNumId w:val="35"/>
  </w:num>
  <w:num w:numId="37" w16cid:durableId="1869367820">
    <w:abstractNumId w:val="63"/>
  </w:num>
  <w:num w:numId="38" w16cid:durableId="1064335559">
    <w:abstractNumId w:val="1"/>
  </w:num>
  <w:num w:numId="39" w16cid:durableId="2039312440">
    <w:abstractNumId w:val="42"/>
  </w:num>
  <w:num w:numId="40" w16cid:durableId="1037697698">
    <w:abstractNumId w:val="19"/>
  </w:num>
  <w:num w:numId="41" w16cid:durableId="392243767">
    <w:abstractNumId w:val="40"/>
  </w:num>
  <w:num w:numId="42" w16cid:durableId="1072967334">
    <w:abstractNumId w:val="47"/>
  </w:num>
  <w:num w:numId="43" w16cid:durableId="1363476502">
    <w:abstractNumId w:val="68"/>
  </w:num>
  <w:num w:numId="44" w16cid:durableId="721556968">
    <w:abstractNumId w:val="79"/>
  </w:num>
  <w:num w:numId="45" w16cid:durableId="2142188908">
    <w:abstractNumId w:val="9"/>
  </w:num>
  <w:num w:numId="46" w16cid:durableId="2111117351">
    <w:abstractNumId w:val="62"/>
  </w:num>
  <w:num w:numId="47" w16cid:durableId="142502022">
    <w:abstractNumId w:val="56"/>
  </w:num>
  <w:num w:numId="48" w16cid:durableId="451943996">
    <w:abstractNumId w:val="5"/>
  </w:num>
  <w:num w:numId="49" w16cid:durableId="35083822">
    <w:abstractNumId w:val="75"/>
  </w:num>
  <w:num w:numId="50" w16cid:durableId="1125347584">
    <w:abstractNumId w:val="78"/>
  </w:num>
  <w:num w:numId="51" w16cid:durableId="2127384264">
    <w:abstractNumId w:val="64"/>
  </w:num>
  <w:num w:numId="52" w16cid:durableId="1434012422">
    <w:abstractNumId w:val="45"/>
  </w:num>
  <w:num w:numId="53" w16cid:durableId="526258587">
    <w:abstractNumId w:val="69"/>
  </w:num>
  <w:num w:numId="54" w16cid:durableId="600532929">
    <w:abstractNumId w:val="70"/>
  </w:num>
  <w:num w:numId="55" w16cid:durableId="278343963">
    <w:abstractNumId w:val="76"/>
  </w:num>
  <w:num w:numId="56" w16cid:durableId="1544709341">
    <w:abstractNumId w:val="37"/>
  </w:num>
  <w:num w:numId="57" w16cid:durableId="1440753817">
    <w:abstractNumId w:val="14"/>
  </w:num>
  <w:num w:numId="58" w16cid:durableId="896278969">
    <w:abstractNumId w:val="57"/>
  </w:num>
  <w:num w:numId="59" w16cid:durableId="625157609">
    <w:abstractNumId w:val="87"/>
  </w:num>
  <w:num w:numId="60" w16cid:durableId="166945887">
    <w:abstractNumId w:val="22"/>
  </w:num>
  <w:num w:numId="61" w16cid:durableId="1506021298">
    <w:abstractNumId w:val="28"/>
  </w:num>
  <w:num w:numId="62" w16cid:durableId="1693914908">
    <w:abstractNumId w:val="49"/>
  </w:num>
  <w:num w:numId="63" w16cid:durableId="1735545339">
    <w:abstractNumId w:val="15"/>
  </w:num>
  <w:num w:numId="64" w16cid:durableId="914901134">
    <w:abstractNumId w:val="0"/>
  </w:num>
  <w:num w:numId="65" w16cid:durableId="837501716">
    <w:abstractNumId w:val="74"/>
  </w:num>
  <w:num w:numId="66" w16cid:durableId="364257449">
    <w:abstractNumId w:val="7"/>
  </w:num>
  <w:num w:numId="67" w16cid:durableId="66341174">
    <w:abstractNumId w:val="26"/>
  </w:num>
  <w:num w:numId="68" w16cid:durableId="917862931">
    <w:abstractNumId w:val="72"/>
  </w:num>
  <w:num w:numId="69" w16cid:durableId="1752510333">
    <w:abstractNumId w:val="65"/>
  </w:num>
  <w:num w:numId="70" w16cid:durableId="76249153">
    <w:abstractNumId w:val="55"/>
  </w:num>
  <w:num w:numId="71" w16cid:durableId="487668093">
    <w:abstractNumId w:val="54"/>
  </w:num>
  <w:num w:numId="72" w16cid:durableId="1314984697">
    <w:abstractNumId w:val="12"/>
  </w:num>
  <w:num w:numId="73" w16cid:durableId="1924143694">
    <w:abstractNumId w:val="83"/>
  </w:num>
  <w:num w:numId="74" w16cid:durableId="314917176">
    <w:abstractNumId w:val="36"/>
  </w:num>
  <w:num w:numId="75" w16cid:durableId="2068870878">
    <w:abstractNumId w:val="4"/>
  </w:num>
  <w:num w:numId="76" w16cid:durableId="992366573">
    <w:abstractNumId w:val="21"/>
  </w:num>
  <w:num w:numId="77" w16cid:durableId="245043560">
    <w:abstractNumId w:val="23"/>
  </w:num>
  <w:num w:numId="78" w16cid:durableId="859395145">
    <w:abstractNumId w:val="67"/>
  </w:num>
  <w:num w:numId="79" w16cid:durableId="1893930663">
    <w:abstractNumId w:val="81"/>
  </w:num>
  <w:num w:numId="80" w16cid:durableId="2111731861">
    <w:abstractNumId w:val="84"/>
  </w:num>
  <w:num w:numId="81" w16cid:durableId="1478452412">
    <w:abstractNumId w:val="52"/>
  </w:num>
  <w:num w:numId="82" w16cid:durableId="226111549">
    <w:abstractNumId w:val="30"/>
  </w:num>
  <w:num w:numId="83" w16cid:durableId="1355422093">
    <w:abstractNumId w:val="25"/>
  </w:num>
  <w:num w:numId="84" w16cid:durableId="1392079927">
    <w:abstractNumId w:val="89"/>
  </w:num>
  <w:num w:numId="85" w16cid:durableId="1129083162">
    <w:abstractNumId w:val="77"/>
  </w:num>
  <w:num w:numId="86" w16cid:durableId="2055614521">
    <w:abstractNumId w:val="24"/>
  </w:num>
  <w:num w:numId="87" w16cid:durableId="1564367490">
    <w:abstractNumId w:val="33"/>
  </w:num>
  <w:num w:numId="88" w16cid:durableId="922758426">
    <w:abstractNumId w:val="58"/>
  </w:num>
  <w:num w:numId="89" w16cid:durableId="1385522395">
    <w:abstractNumId w:val="31"/>
  </w:num>
  <w:num w:numId="90" w16cid:durableId="115895589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579E"/>
    <w:rsid w:val="00167BDC"/>
    <w:rsid w:val="00167CA0"/>
    <w:rsid w:val="00167F1B"/>
    <w:rsid w:val="00174BA1"/>
    <w:rsid w:val="00180C8D"/>
    <w:rsid w:val="00191158"/>
    <w:rsid w:val="00191E00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E0E"/>
    <w:rsid w:val="001F2D73"/>
    <w:rsid w:val="001F2F9B"/>
    <w:rsid w:val="001F40B7"/>
    <w:rsid w:val="001F705F"/>
    <w:rsid w:val="001F7B15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5FF"/>
    <w:rsid w:val="00270FBD"/>
    <w:rsid w:val="002741AF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460A"/>
    <w:rsid w:val="0040529E"/>
    <w:rsid w:val="004159C0"/>
    <w:rsid w:val="00416F01"/>
    <w:rsid w:val="00420031"/>
    <w:rsid w:val="00421A9C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2FF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14D2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37D71"/>
    <w:rsid w:val="006405B4"/>
    <w:rsid w:val="00641E22"/>
    <w:rsid w:val="00644CDB"/>
    <w:rsid w:val="00646052"/>
    <w:rsid w:val="006469C4"/>
    <w:rsid w:val="00653AD9"/>
    <w:rsid w:val="00656D15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1091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B76BE"/>
    <w:rsid w:val="008C0D83"/>
    <w:rsid w:val="008C2B97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67983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3F2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0F55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57189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240E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2594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965AE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8C1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852"/>
    <w:rsid w:val="00D679C0"/>
    <w:rsid w:val="00D72E14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4F67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2A28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8DD"/>
    <w:rsid w:val="00FA6AD6"/>
    <w:rsid w:val="00FA71FC"/>
    <w:rsid w:val="00FB0951"/>
    <w:rsid w:val="00FB3DCE"/>
    <w:rsid w:val="00FB655E"/>
    <w:rsid w:val="00FB7036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87A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324BA3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36C0E7B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D160431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4FFF4871"/>
    <w:rsid w:val="508713C1"/>
    <w:rsid w:val="509CBF4F"/>
    <w:rsid w:val="50B13ED6"/>
    <w:rsid w:val="50C784C9"/>
    <w:rsid w:val="50E84C9B"/>
    <w:rsid w:val="517FB7F9"/>
    <w:rsid w:val="51B956C2"/>
    <w:rsid w:val="526071E3"/>
    <w:rsid w:val="5268EF28"/>
    <w:rsid w:val="52B1342F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9E301E1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825B180"/>
    <w:rsid w:val="6897E411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15FF560"/>
    <w:rsid w:val="7218555D"/>
    <w:rsid w:val="7239737C"/>
    <w:rsid w:val="7348EEEB"/>
    <w:rsid w:val="73797FB8"/>
    <w:rsid w:val="744761A3"/>
    <w:rsid w:val="7472A4D5"/>
    <w:rsid w:val="74DF3042"/>
    <w:rsid w:val="74E4B1E6"/>
    <w:rsid w:val="754CA9B6"/>
    <w:rsid w:val="76386204"/>
    <w:rsid w:val="769846D9"/>
    <w:rsid w:val="76AB0371"/>
    <w:rsid w:val="76CCD1F4"/>
    <w:rsid w:val="76D4204E"/>
    <w:rsid w:val="772F421C"/>
    <w:rsid w:val="77960B43"/>
    <w:rsid w:val="7815B01C"/>
    <w:rsid w:val="78A694EA"/>
    <w:rsid w:val="7907E7BC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579E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1C642C-E8BF-4065-8F26-74A76A1B4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1252</TotalTime>
  <Pages>2</Pages>
  <Words>297</Words>
  <Characters>1696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6</cp:revision>
  <cp:lastPrinted>2018-05-03T18:57:00Z</cp:lastPrinted>
  <dcterms:created xsi:type="dcterms:W3CDTF">2026-09-24T12:22:00Z</dcterms:created>
  <dcterms:modified xsi:type="dcterms:W3CDTF">2026-09-25T09:13:00Z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