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18C67" w14:textId="7C686EFC" w:rsidR="000D48CC" w:rsidRDefault="000D48CC" w:rsidP="000D48CC">
      <w:pPr>
        <w:pStyle w:val="Heading1"/>
        <w:spacing w:before="120" w:after="120" w:line="360" w:lineRule="auto"/>
        <w:jc w:val="center"/>
        <w:rPr>
          <w:bCs w:val="0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D76BDDF" wp14:editId="5F5EE575">
            <wp:extent cx="680085" cy="892175"/>
            <wp:effectExtent l="0" t="0" r="5715" b="3175"/>
            <wp:docPr id="1973940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940002" name="Pict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88A5E" w14:textId="2E9F4472" w:rsidR="009D08F3" w:rsidRPr="00253B38" w:rsidRDefault="00EA738E" w:rsidP="00706CD4">
      <w:pPr>
        <w:pStyle w:val="Heading1"/>
        <w:spacing w:before="120" w:after="120" w:line="360" w:lineRule="auto"/>
        <w:rPr>
          <w:bCs w:val="0"/>
          <w:color w:val="000000" w:themeColor="text1"/>
          <w:sz w:val="28"/>
          <w:szCs w:val="28"/>
        </w:rPr>
      </w:pPr>
      <w:r w:rsidRPr="00253B38">
        <w:rPr>
          <w:bCs w:val="0"/>
          <w:color w:val="000000" w:themeColor="text1"/>
          <w:sz w:val="28"/>
          <w:szCs w:val="28"/>
        </w:rPr>
        <w:t>0</w:t>
      </w:r>
      <w:r w:rsidR="009D08F3" w:rsidRPr="00253B38">
        <w:rPr>
          <w:bCs w:val="0"/>
          <w:color w:val="000000" w:themeColor="text1"/>
          <w:sz w:val="28"/>
          <w:szCs w:val="28"/>
        </w:rPr>
        <w:t>7</w:t>
      </w:r>
      <w:r w:rsidR="009D08F3" w:rsidRPr="00253B38">
        <w:rPr>
          <w:bCs w:val="0"/>
          <w:color w:val="000000" w:themeColor="text1"/>
          <w:sz w:val="28"/>
          <w:szCs w:val="28"/>
        </w:rPr>
        <w:tab/>
      </w:r>
      <w:bookmarkStart w:id="0" w:name="_Hlk76376818"/>
      <w:r w:rsidR="009D08F3" w:rsidRPr="00253B38">
        <w:rPr>
          <w:bCs w:val="0"/>
          <w:color w:val="000000" w:themeColor="text1"/>
          <w:sz w:val="28"/>
          <w:szCs w:val="28"/>
        </w:rPr>
        <w:t xml:space="preserve">Record </w:t>
      </w:r>
      <w:r w:rsidR="008516B5" w:rsidRPr="00253B38">
        <w:rPr>
          <w:bCs w:val="0"/>
          <w:color w:val="000000" w:themeColor="text1"/>
          <w:sz w:val="28"/>
          <w:szCs w:val="28"/>
        </w:rPr>
        <w:t>k</w:t>
      </w:r>
      <w:r w:rsidR="009D08F3" w:rsidRPr="00253B38">
        <w:rPr>
          <w:bCs w:val="0"/>
          <w:color w:val="000000" w:themeColor="text1"/>
          <w:sz w:val="28"/>
          <w:szCs w:val="28"/>
        </w:rPr>
        <w:t xml:space="preserve">eeping </w:t>
      </w:r>
      <w:r w:rsidR="008516B5" w:rsidRPr="00253B38">
        <w:rPr>
          <w:bCs w:val="0"/>
          <w:color w:val="000000" w:themeColor="text1"/>
          <w:sz w:val="28"/>
          <w:szCs w:val="28"/>
        </w:rPr>
        <w:t>p</w:t>
      </w:r>
      <w:r w:rsidR="009D08F3" w:rsidRPr="00253B38">
        <w:rPr>
          <w:bCs w:val="0"/>
          <w:color w:val="000000" w:themeColor="text1"/>
          <w:sz w:val="28"/>
          <w:szCs w:val="28"/>
        </w:rPr>
        <w:t>olicy</w:t>
      </w:r>
      <w:bookmarkEnd w:id="0"/>
    </w:p>
    <w:p w14:paraId="762DB533" w14:textId="7DC542FB" w:rsidR="001E4BDD" w:rsidRPr="00253B38" w:rsidRDefault="001E4BDD" w:rsidP="001E4BDD">
      <w:pPr>
        <w:pStyle w:val="Heading1"/>
        <w:spacing w:before="120" w:after="120" w:line="360" w:lineRule="auto"/>
        <w:rPr>
          <w:b w:val="0"/>
          <w:bCs w:val="0"/>
          <w:color w:val="000000" w:themeColor="text1"/>
          <w:sz w:val="22"/>
          <w:szCs w:val="22"/>
        </w:rPr>
      </w:pPr>
      <w:r w:rsidRPr="00253B38">
        <w:rPr>
          <w:b w:val="0"/>
          <w:bCs w:val="0"/>
          <w:color w:val="000000" w:themeColor="text1"/>
          <w:sz w:val="22"/>
          <w:szCs w:val="22"/>
        </w:rPr>
        <w:t>Alongside associated procedures, this policy was adopted by</w:t>
      </w:r>
      <w:r w:rsidR="000D48CC">
        <w:rPr>
          <w:b w:val="0"/>
          <w:bCs w:val="0"/>
          <w:color w:val="000000" w:themeColor="text1"/>
          <w:sz w:val="22"/>
          <w:szCs w:val="22"/>
        </w:rPr>
        <w:t xml:space="preserve"> Bollington Pre-School </w:t>
      </w:r>
      <w:r w:rsidRPr="00253B38">
        <w:rPr>
          <w:b w:val="0"/>
          <w:bCs w:val="0"/>
          <w:color w:val="000000" w:themeColor="text1"/>
          <w:sz w:val="22"/>
          <w:szCs w:val="22"/>
        </w:rPr>
        <w:t>on</w:t>
      </w:r>
      <w:r w:rsidR="000D48CC">
        <w:rPr>
          <w:b w:val="0"/>
          <w:bCs w:val="0"/>
          <w:color w:val="000000" w:themeColor="text1"/>
          <w:sz w:val="22"/>
          <w:szCs w:val="22"/>
        </w:rPr>
        <w:t xml:space="preserve"> 12/10/2026</w:t>
      </w:r>
      <w:r w:rsidRPr="00253B38">
        <w:rPr>
          <w:b w:val="0"/>
          <w:bCs w:val="0"/>
          <w:color w:val="000000" w:themeColor="text1"/>
          <w:sz w:val="22"/>
          <w:szCs w:val="22"/>
        </w:rPr>
        <w:t>.</w:t>
      </w:r>
    </w:p>
    <w:p w14:paraId="2A1F701D" w14:textId="09756C0F" w:rsidR="009D08F3" w:rsidRPr="00253B38" w:rsidRDefault="009D08F3" w:rsidP="00706CD4">
      <w:pPr>
        <w:pStyle w:val="Heading1"/>
        <w:spacing w:before="120" w:after="120" w:line="360" w:lineRule="auto"/>
        <w:rPr>
          <w:color w:val="000000" w:themeColor="text1"/>
        </w:rPr>
      </w:pPr>
      <w:r w:rsidRPr="00253B38">
        <w:rPr>
          <w:color w:val="000000" w:themeColor="text1"/>
          <w:sz w:val="22"/>
          <w:szCs w:val="22"/>
        </w:rPr>
        <w:t>Aim</w:t>
      </w:r>
    </w:p>
    <w:p w14:paraId="5B132EEA" w14:textId="12FA7913" w:rsidR="009D08F3" w:rsidRPr="00253B38" w:rsidRDefault="00296B7A" w:rsidP="00706CD4">
      <w:pPr>
        <w:spacing w:before="120" w:after="120" w:line="360" w:lineRule="auto"/>
        <w:rPr>
          <w:rFonts w:ascii="Arial" w:hAnsi="Arial" w:cs="Arial"/>
          <w:bCs/>
          <w:i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bCs/>
          <w:color w:val="000000" w:themeColor="text1"/>
          <w:sz w:val="22"/>
          <w:szCs w:val="22"/>
        </w:rPr>
        <w:t>We have</w:t>
      </w:r>
      <w:r w:rsidR="009D08F3" w:rsidRPr="00253B38">
        <w:rPr>
          <w:rFonts w:ascii="Arial" w:hAnsi="Arial" w:cs="Arial"/>
          <w:bCs/>
          <w:color w:val="000000" w:themeColor="text1"/>
          <w:sz w:val="22"/>
          <w:szCs w:val="22"/>
        </w:rPr>
        <w:t xml:space="preserve"> record keeping systems in place for the safe and efficient management of the </w:t>
      </w:r>
      <w:r w:rsidR="00BA221E" w:rsidRPr="00253B38">
        <w:rPr>
          <w:rFonts w:ascii="Arial" w:hAnsi="Arial" w:cs="Arial"/>
          <w:bCs/>
          <w:color w:val="000000" w:themeColor="text1"/>
          <w:sz w:val="22"/>
          <w:szCs w:val="22"/>
        </w:rPr>
        <w:t>provision</w:t>
      </w:r>
      <w:r w:rsidR="009D08F3" w:rsidRPr="00253B38">
        <w:rPr>
          <w:rFonts w:ascii="Arial" w:hAnsi="Arial" w:cs="Arial"/>
          <w:bCs/>
          <w:color w:val="000000" w:themeColor="text1"/>
          <w:sz w:val="22"/>
          <w:szCs w:val="22"/>
        </w:rPr>
        <w:t xml:space="preserve"> and to meet the needs of the children; that meet legal requirements for </w:t>
      </w:r>
      <w:r w:rsidR="00446A70" w:rsidRPr="00253B38">
        <w:rPr>
          <w:rFonts w:ascii="Arial" w:hAnsi="Arial" w:cs="Arial"/>
          <w:bCs/>
          <w:color w:val="000000" w:themeColor="text1"/>
          <w:sz w:val="22"/>
          <w:szCs w:val="22"/>
        </w:rPr>
        <w:t>the storing</w:t>
      </w:r>
      <w:r w:rsidR="009D08F3" w:rsidRPr="00253B38">
        <w:rPr>
          <w:rFonts w:ascii="Arial" w:hAnsi="Arial" w:cs="Arial"/>
          <w:bCs/>
          <w:color w:val="000000" w:themeColor="text1"/>
          <w:sz w:val="22"/>
          <w:szCs w:val="22"/>
        </w:rPr>
        <w:t xml:space="preserve"> and sharing of information within the framework of the </w:t>
      </w:r>
      <w:r w:rsidR="00EA66DB" w:rsidRPr="00253B38">
        <w:rPr>
          <w:rFonts w:ascii="Arial" w:hAnsi="Arial" w:cs="Arial"/>
          <w:bCs/>
          <w:color w:val="000000" w:themeColor="text1"/>
          <w:sz w:val="22"/>
          <w:szCs w:val="22"/>
        </w:rPr>
        <w:t>GDPR</w:t>
      </w:r>
      <w:r w:rsidR="009D08F3" w:rsidRPr="00253B38">
        <w:rPr>
          <w:rFonts w:ascii="Arial" w:hAnsi="Arial" w:cs="Arial"/>
          <w:bCs/>
          <w:color w:val="000000" w:themeColor="text1"/>
          <w:sz w:val="22"/>
          <w:szCs w:val="22"/>
        </w:rPr>
        <w:t xml:space="preserve"> and the Human Rights Act.</w:t>
      </w:r>
      <w:r w:rsidR="002E3D58" w:rsidRPr="00253B38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304A56B5" w14:textId="5867E132" w:rsidR="009D08F3" w:rsidRPr="00253B38" w:rsidRDefault="009D08F3" w:rsidP="00706CD4">
      <w:pPr>
        <w:pStyle w:val="Heading1"/>
        <w:spacing w:before="120" w:after="120" w:line="360" w:lineRule="auto"/>
        <w:rPr>
          <w:color w:val="000000" w:themeColor="text1"/>
          <w:sz w:val="24"/>
          <w:szCs w:val="24"/>
        </w:rPr>
      </w:pPr>
      <w:r w:rsidRPr="00253B38">
        <w:rPr>
          <w:color w:val="000000" w:themeColor="text1"/>
          <w:sz w:val="24"/>
          <w:szCs w:val="24"/>
        </w:rPr>
        <w:t>Objectives</w:t>
      </w:r>
    </w:p>
    <w:p w14:paraId="0924DDDF" w14:textId="0320EE40" w:rsidR="009D08F3" w:rsidRPr="00253B38" w:rsidRDefault="009D08F3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Children’s reco</w:t>
      </w:r>
      <w:r w:rsidR="002F68AD" w:rsidRPr="00253B38">
        <w:rPr>
          <w:rFonts w:ascii="Arial" w:hAnsi="Arial" w:cs="Arial"/>
          <w:color w:val="000000" w:themeColor="text1"/>
          <w:sz w:val="22"/>
          <w:szCs w:val="22"/>
        </w:rPr>
        <w:t>rds are kept in personal files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, divide</w:t>
      </w:r>
      <w:r w:rsidR="00B76782" w:rsidRPr="00253B38">
        <w:rPr>
          <w:rFonts w:ascii="Arial" w:hAnsi="Arial" w:cs="Arial"/>
          <w:color w:val="000000" w:themeColor="text1"/>
          <w:sz w:val="22"/>
          <w:szCs w:val="22"/>
        </w:rPr>
        <w:t>d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into appropriate </w:t>
      </w:r>
      <w:r w:rsidR="00446A70" w:rsidRPr="00253B38">
        <w:rPr>
          <w:rFonts w:ascii="Arial" w:hAnsi="Arial" w:cs="Arial"/>
          <w:color w:val="000000" w:themeColor="text1"/>
          <w:sz w:val="22"/>
          <w:szCs w:val="22"/>
        </w:rPr>
        <w:t>sections,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and stored separately from their developmental records</w:t>
      </w:r>
      <w:r w:rsidR="004B4210" w:rsidRPr="00253B38">
        <w:rPr>
          <w:rFonts w:ascii="Arial" w:hAnsi="Arial" w:cs="Arial"/>
          <w:color w:val="000000" w:themeColor="text1"/>
          <w:sz w:val="22"/>
          <w:szCs w:val="22"/>
        </w:rPr>
        <w:t>, or are kept electronically on management software systems.</w:t>
      </w:r>
    </w:p>
    <w:p w14:paraId="5B95CD12" w14:textId="73D1A279" w:rsidR="009D08F3" w:rsidRPr="00253B38" w:rsidRDefault="009D08F3" w:rsidP="008515F7">
      <w:pPr>
        <w:pStyle w:val="ListParagraph"/>
        <w:numPr>
          <w:ilvl w:val="0"/>
          <w:numId w:val="62"/>
        </w:numPr>
        <w:tabs>
          <w:tab w:val="num" w:pos="426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Children’s personal files contain registration information as specified </w:t>
      </w:r>
      <w:r w:rsidR="00446A70" w:rsidRPr="00253B38">
        <w:rPr>
          <w:rFonts w:ascii="Arial" w:hAnsi="Arial" w:cs="Arial"/>
          <w:color w:val="000000" w:themeColor="text1"/>
          <w:sz w:val="22"/>
          <w:szCs w:val="22"/>
        </w:rPr>
        <w:t>in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procedure </w:t>
      </w:r>
      <w:r w:rsidR="00C53E9D" w:rsidRPr="00253B38">
        <w:rPr>
          <w:rFonts w:ascii="Arial" w:hAnsi="Arial" w:cs="Arial"/>
          <w:color w:val="000000" w:themeColor="text1"/>
          <w:sz w:val="22"/>
          <w:szCs w:val="22"/>
        </w:rPr>
        <w:t>0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7.1</w:t>
      </w:r>
      <w:r w:rsidR="00C53E9D" w:rsidRPr="00253B38">
        <w:rPr>
          <w:rFonts w:ascii="Arial" w:hAnsi="Arial" w:cs="Arial"/>
          <w:color w:val="000000" w:themeColor="text1"/>
          <w:sz w:val="22"/>
          <w:szCs w:val="22"/>
        </w:rPr>
        <w:t xml:space="preserve"> Children’s records and data protection.</w:t>
      </w:r>
    </w:p>
    <w:p w14:paraId="49C4BC41" w14:textId="39D60C1B" w:rsidR="009D08F3" w:rsidRPr="000D48CC" w:rsidRDefault="742A1124" w:rsidP="008515F7">
      <w:pPr>
        <w:pStyle w:val="ListParagraph"/>
        <w:numPr>
          <w:ilvl w:val="0"/>
          <w:numId w:val="62"/>
        </w:numPr>
        <w:tabs>
          <w:tab w:val="num" w:pos="426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7E25A96B">
        <w:rPr>
          <w:rFonts w:ascii="Arial" w:hAnsi="Arial" w:cs="Arial"/>
          <w:color w:val="000000" w:themeColor="text1"/>
          <w:sz w:val="22"/>
          <w:szCs w:val="22"/>
        </w:rPr>
        <w:t>Children’s personal files contain other material described as confidential as</w:t>
      </w:r>
      <w:r w:rsidR="43EDA2EE" w:rsidRPr="7E25A96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>required</w:t>
      </w:r>
      <w:r w:rsidR="1D4DC382" w:rsidRPr="7E25A96B">
        <w:rPr>
          <w:rFonts w:ascii="Arial" w:hAnsi="Arial" w:cs="Arial"/>
          <w:color w:val="000000" w:themeColor="text1"/>
          <w:sz w:val="22"/>
          <w:szCs w:val="22"/>
        </w:rPr>
        <w:t>,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 such </w:t>
      </w:r>
      <w:r w:rsidRPr="000D48CC">
        <w:rPr>
          <w:rFonts w:ascii="Arial" w:hAnsi="Arial" w:cs="Arial"/>
          <w:sz w:val="22"/>
          <w:szCs w:val="22"/>
        </w:rPr>
        <w:t xml:space="preserve">as </w:t>
      </w:r>
      <w:r w:rsidR="0B7D374A" w:rsidRPr="000D48CC">
        <w:rPr>
          <w:rFonts w:ascii="Arial" w:hAnsi="Arial" w:cs="Arial"/>
          <w:sz w:val="22"/>
          <w:szCs w:val="22"/>
        </w:rPr>
        <w:t xml:space="preserve">Early Help </w:t>
      </w:r>
      <w:r w:rsidR="661B895E" w:rsidRPr="000D48CC">
        <w:rPr>
          <w:rFonts w:ascii="Arial" w:hAnsi="Arial" w:cs="Arial"/>
          <w:sz w:val="22"/>
          <w:szCs w:val="22"/>
        </w:rPr>
        <w:t>Assessments, Early</w:t>
      </w:r>
      <w:r w:rsidRPr="000D48CC">
        <w:rPr>
          <w:rFonts w:ascii="Arial" w:hAnsi="Arial" w:cs="Arial"/>
          <w:sz w:val="22"/>
          <w:szCs w:val="22"/>
        </w:rPr>
        <w:t xml:space="preserve"> S</w:t>
      </w:r>
      <w:r w:rsidR="1D4DC382" w:rsidRPr="000D48CC">
        <w:rPr>
          <w:rFonts w:ascii="Arial" w:hAnsi="Arial" w:cs="Arial"/>
          <w:sz w:val="22"/>
          <w:szCs w:val="22"/>
        </w:rPr>
        <w:t>upport information or Education, Health</w:t>
      </w:r>
      <w:r w:rsidR="43EDA2EE" w:rsidRPr="000D48CC">
        <w:rPr>
          <w:rFonts w:ascii="Arial" w:hAnsi="Arial" w:cs="Arial"/>
          <w:sz w:val="22"/>
          <w:szCs w:val="22"/>
        </w:rPr>
        <w:t xml:space="preserve"> </w:t>
      </w:r>
      <w:r w:rsidR="1E051528" w:rsidRPr="000D48CC">
        <w:rPr>
          <w:rFonts w:ascii="Arial" w:hAnsi="Arial" w:cs="Arial"/>
          <w:sz w:val="22"/>
          <w:szCs w:val="22"/>
        </w:rPr>
        <w:t xml:space="preserve">and Care Plan </w:t>
      </w:r>
      <w:r w:rsidR="43EDA2EE" w:rsidRPr="000D48CC">
        <w:rPr>
          <w:rFonts w:ascii="Arial" w:hAnsi="Arial" w:cs="Arial"/>
          <w:sz w:val="22"/>
          <w:szCs w:val="22"/>
        </w:rPr>
        <w:t>(</w:t>
      </w:r>
      <w:r w:rsidR="1E051528" w:rsidRPr="000D48CC">
        <w:rPr>
          <w:rFonts w:ascii="Arial" w:hAnsi="Arial" w:cs="Arial"/>
          <w:sz w:val="22"/>
          <w:szCs w:val="22"/>
        </w:rPr>
        <w:t>EHCP</w:t>
      </w:r>
      <w:r w:rsidR="377C2CAC" w:rsidRPr="000D48CC">
        <w:rPr>
          <w:rFonts w:ascii="Arial" w:hAnsi="Arial" w:cs="Arial"/>
          <w:sz w:val="22"/>
          <w:szCs w:val="22"/>
        </w:rPr>
        <w:t>)</w:t>
      </w:r>
      <w:r w:rsidR="1E051528" w:rsidRPr="000D48CC">
        <w:rPr>
          <w:rFonts w:ascii="Arial" w:hAnsi="Arial" w:cs="Arial"/>
          <w:sz w:val="22"/>
          <w:szCs w:val="22"/>
        </w:rPr>
        <w:t>,</w:t>
      </w:r>
      <w:r w:rsidRPr="000D48CC">
        <w:rPr>
          <w:rFonts w:ascii="Arial" w:hAnsi="Arial" w:cs="Arial"/>
          <w:sz w:val="22"/>
          <w:szCs w:val="22"/>
        </w:rPr>
        <w:t xml:space="preserve"> case notes including recording of concerns,</w:t>
      </w:r>
      <w:r w:rsidR="1E051528" w:rsidRPr="000D48CC">
        <w:rPr>
          <w:rFonts w:ascii="Arial" w:hAnsi="Arial" w:cs="Arial"/>
          <w:sz w:val="22"/>
          <w:szCs w:val="22"/>
        </w:rPr>
        <w:t xml:space="preserve"> </w:t>
      </w:r>
      <w:r w:rsidRPr="000D48CC">
        <w:rPr>
          <w:rFonts w:ascii="Arial" w:hAnsi="Arial" w:cs="Arial"/>
          <w:sz w:val="22"/>
          <w:szCs w:val="22"/>
        </w:rPr>
        <w:t>discussions with parents</w:t>
      </w:r>
      <w:r w:rsidR="1153F5D1" w:rsidRPr="000D48CC">
        <w:rPr>
          <w:rFonts w:ascii="Arial" w:hAnsi="Arial" w:cs="Arial"/>
          <w:sz w:val="22"/>
          <w:szCs w:val="22"/>
        </w:rPr>
        <w:t>/carers</w:t>
      </w:r>
      <w:r w:rsidRPr="000D48CC">
        <w:rPr>
          <w:rFonts w:ascii="Arial" w:hAnsi="Arial" w:cs="Arial"/>
          <w:sz w:val="22"/>
          <w:szCs w:val="22"/>
        </w:rPr>
        <w:t>, and action taken, copies of correspondence and</w:t>
      </w:r>
      <w:r w:rsidR="1E051528" w:rsidRPr="000D48CC">
        <w:rPr>
          <w:rFonts w:ascii="Arial" w:hAnsi="Arial" w:cs="Arial"/>
          <w:sz w:val="22"/>
          <w:szCs w:val="22"/>
        </w:rPr>
        <w:t xml:space="preserve"> </w:t>
      </w:r>
      <w:r w:rsidRPr="000D48CC">
        <w:rPr>
          <w:rFonts w:ascii="Arial" w:hAnsi="Arial" w:cs="Arial"/>
          <w:sz w:val="22"/>
          <w:szCs w:val="22"/>
        </w:rPr>
        <w:t>reports from other agencies.</w:t>
      </w:r>
    </w:p>
    <w:p w14:paraId="32E09502" w14:textId="1F9F8968" w:rsidR="009D08F3" w:rsidRPr="00253B38" w:rsidRDefault="009D08F3" w:rsidP="008515F7">
      <w:pPr>
        <w:pStyle w:val="ListParagraph"/>
        <w:numPr>
          <w:ilvl w:val="0"/>
          <w:numId w:val="62"/>
        </w:numPr>
        <w:tabs>
          <w:tab w:val="num" w:pos="426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D48CC">
        <w:rPr>
          <w:rFonts w:ascii="Arial" w:hAnsi="Arial" w:cs="Arial"/>
          <w:sz w:val="22"/>
          <w:szCs w:val="22"/>
        </w:rPr>
        <w:t>Ethnicity data is only recorded where parents</w:t>
      </w:r>
      <w:r w:rsidR="00BA221E" w:rsidRPr="000D48CC">
        <w:rPr>
          <w:rFonts w:ascii="Arial" w:hAnsi="Arial" w:cs="Arial"/>
          <w:sz w:val="22"/>
          <w:szCs w:val="22"/>
        </w:rPr>
        <w:t>/carers</w:t>
      </w:r>
      <w:r w:rsidRPr="000D48CC">
        <w:rPr>
          <w:rFonts w:ascii="Arial" w:hAnsi="Arial" w:cs="Arial"/>
          <w:sz w:val="22"/>
          <w:szCs w:val="22"/>
        </w:rPr>
        <w:t xml:space="preserve"> have identified the ethnicity of their child 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themselves</w:t>
      </w:r>
      <w:r w:rsidR="00A56EFB" w:rsidRPr="00253B3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E1647C" w14:textId="5181ACF8" w:rsidR="009D08F3" w:rsidRPr="00253B38" w:rsidRDefault="009D08F3" w:rsidP="78915FD8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Confidentiality is maintained by secure storage of files in a locked cabinet with access restricted to </w:t>
      </w:r>
      <w:r w:rsidRPr="000D48CC">
        <w:rPr>
          <w:rFonts w:ascii="Arial" w:hAnsi="Arial" w:cs="Arial"/>
          <w:sz w:val="22"/>
          <w:szCs w:val="22"/>
        </w:rPr>
        <w:t xml:space="preserve">those </w:t>
      </w:r>
      <w:r w:rsidRPr="000D48CC">
        <w:rPr>
          <w:rFonts w:ascii="Arial" w:eastAsia="Arial" w:hAnsi="Arial" w:cs="Arial"/>
          <w:sz w:val="22"/>
          <w:szCs w:val="22"/>
        </w:rPr>
        <w:t xml:space="preserve">who </w:t>
      </w:r>
      <w:r w:rsidR="580AD954" w:rsidRPr="000D48CC">
        <w:rPr>
          <w:rFonts w:ascii="Arial" w:eastAsia="Arial" w:hAnsi="Arial" w:cs="Arial"/>
          <w:sz w:val="22"/>
          <w:szCs w:val="22"/>
        </w:rPr>
        <w:t xml:space="preserve">have a right or professional need to see </w:t>
      </w:r>
      <w:r w:rsidR="0451E153" w:rsidRPr="000D48CC">
        <w:rPr>
          <w:rFonts w:ascii="Arial" w:eastAsia="Arial" w:hAnsi="Arial" w:cs="Arial"/>
          <w:sz w:val="22"/>
          <w:szCs w:val="22"/>
        </w:rPr>
        <w:t>them.</w:t>
      </w:r>
      <w:r w:rsidRPr="000D48CC">
        <w:rPr>
          <w:rFonts w:ascii="Arial" w:hAnsi="Arial" w:cs="Arial"/>
          <w:sz w:val="22"/>
          <w:szCs w:val="22"/>
        </w:rPr>
        <w:t xml:space="preserve"> Client access 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to records is provided for within </w:t>
      </w:r>
      <w:r w:rsidR="00EE2F44" w:rsidRPr="7E25A96B">
        <w:rPr>
          <w:rFonts w:ascii="Arial" w:hAnsi="Arial" w:cs="Arial"/>
          <w:color w:val="000000" w:themeColor="text1"/>
          <w:sz w:val="22"/>
          <w:szCs w:val="22"/>
        </w:rPr>
        <w:t>procedure 07.</w:t>
      </w:r>
      <w:r w:rsidR="5E242F94" w:rsidRPr="7E25A96B">
        <w:rPr>
          <w:rFonts w:ascii="Arial" w:hAnsi="Arial" w:cs="Arial"/>
          <w:color w:val="000000" w:themeColor="text1"/>
          <w:sz w:val="22"/>
          <w:szCs w:val="22"/>
        </w:rPr>
        <w:t>3</w:t>
      </w:r>
      <w:r w:rsidR="00EE2F44" w:rsidRPr="7E25A96B">
        <w:rPr>
          <w:rFonts w:ascii="Arial" w:hAnsi="Arial" w:cs="Arial"/>
          <w:color w:val="000000" w:themeColor="text1"/>
          <w:sz w:val="22"/>
          <w:szCs w:val="22"/>
        </w:rPr>
        <w:t xml:space="preserve"> Client access to records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57A7C66" w14:textId="52FD678A" w:rsidR="009D08F3" w:rsidRPr="00253B38" w:rsidRDefault="742A1124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Staff know how and when to share information effectively if they believe a family may require a particular service </w:t>
      </w:r>
      <w:r w:rsidR="3440FCE3" w:rsidRPr="7E25A96B">
        <w:rPr>
          <w:rFonts w:ascii="Arial" w:hAnsi="Arial" w:cs="Arial"/>
          <w:color w:val="000000" w:themeColor="text1"/>
          <w:sz w:val="22"/>
          <w:szCs w:val="22"/>
        </w:rPr>
        <w:t>to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 achieve positive outcomes</w:t>
      </w:r>
      <w:r w:rsidR="52453053" w:rsidRPr="7E25A96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19E2237" w14:textId="10836B7B" w:rsidR="009D08F3" w:rsidRPr="00253B38" w:rsidRDefault="009D08F3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Staff know how to share information if they believe a child </w:t>
      </w:r>
      <w:r w:rsidR="00310200" w:rsidRPr="00253B38">
        <w:rPr>
          <w:rFonts w:ascii="Arial" w:hAnsi="Arial" w:cs="Arial"/>
          <w:color w:val="000000" w:themeColor="text1"/>
          <w:sz w:val="22"/>
          <w:szCs w:val="22"/>
        </w:rPr>
        <w:t>is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in need or at risk of suffering harm</w:t>
      </w:r>
      <w:r w:rsidR="003C0A2C" w:rsidRPr="00253B3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6C0C839" w14:textId="3CF5E386" w:rsidR="009D08F3" w:rsidRPr="001F352C" w:rsidRDefault="1BB4C052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</w:pPr>
      <w:r w:rsidRPr="17FC52DF">
        <w:rPr>
          <w:rFonts w:ascii="Arial" w:hAnsi="Arial" w:cs="Arial"/>
          <w:color w:val="000000" w:themeColor="text1"/>
          <w:sz w:val="22"/>
          <w:szCs w:val="22"/>
        </w:rPr>
        <w:t>Staff record when and to whom information has been shared</w:t>
      </w:r>
      <w:r w:rsidR="588EFDB2" w:rsidRPr="17FC52DF">
        <w:rPr>
          <w:rFonts w:ascii="Arial" w:hAnsi="Arial" w:cs="Arial"/>
          <w:color w:val="000000" w:themeColor="text1"/>
          <w:sz w:val="22"/>
          <w:szCs w:val="22"/>
        </w:rPr>
        <w:t xml:space="preserve">, why information was </w:t>
      </w:r>
      <w:r w:rsidR="588EFDB2" w:rsidRPr="001F352C">
        <w:rPr>
          <w:rFonts w:ascii="Arial" w:hAnsi="Arial" w:cs="Arial"/>
          <w:sz w:val="22"/>
          <w:szCs w:val="22"/>
        </w:rPr>
        <w:t>shared</w:t>
      </w:r>
      <w:r w:rsidRPr="001F352C">
        <w:rPr>
          <w:rFonts w:ascii="Arial" w:hAnsi="Arial" w:cs="Arial"/>
          <w:sz w:val="22"/>
          <w:szCs w:val="22"/>
        </w:rPr>
        <w:t xml:space="preserve"> and </w:t>
      </w:r>
      <w:r w:rsidR="5CBBA396" w:rsidRPr="001F352C">
        <w:rPr>
          <w:rFonts w:ascii="Arial" w:hAnsi="Arial" w:cs="Arial"/>
          <w:sz w:val="22"/>
          <w:szCs w:val="22"/>
        </w:rPr>
        <w:t>p</w:t>
      </w:r>
      <w:r w:rsidR="5CBBA396" w:rsidRPr="001F352C">
        <w:rPr>
          <w:rFonts w:ascii="Arial" w:eastAsia="Arial" w:hAnsi="Arial" w:cs="Arial"/>
          <w:sz w:val="22"/>
          <w:szCs w:val="22"/>
        </w:rPr>
        <w:t xml:space="preserve">arental consent will be sought where appropriate; however, consent is not required where there is a safeguarding concern, a statutory duty to share information, or another lawful basis for disclosure. </w:t>
      </w:r>
    </w:p>
    <w:p w14:paraId="11AA48B3" w14:textId="4412D949" w:rsidR="009D08F3" w:rsidRPr="001F352C" w:rsidRDefault="1BB4C052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1F352C">
        <w:rPr>
          <w:rFonts w:ascii="Arial" w:hAnsi="Arial" w:cs="Arial"/>
          <w:sz w:val="22"/>
          <w:szCs w:val="22"/>
        </w:rPr>
        <w:t xml:space="preserve">Where consent has not been given and staff have taken the decision, in line with </w:t>
      </w:r>
      <w:r w:rsidR="7ADDE817" w:rsidRPr="001F352C">
        <w:rPr>
          <w:rFonts w:ascii="Arial" w:hAnsi="Arial" w:cs="Arial"/>
          <w:sz w:val="22"/>
          <w:szCs w:val="22"/>
        </w:rPr>
        <w:t>Information Sharing Duty</w:t>
      </w:r>
      <w:r w:rsidRPr="001F352C">
        <w:rPr>
          <w:rFonts w:ascii="Arial" w:hAnsi="Arial" w:cs="Arial"/>
          <w:sz w:val="22"/>
          <w:szCs w:val="22"/>
        </w:rPr>
        <w:t>, to override the refusal for consent, the decision to do so is recorded.</w:t>
      </w:r>
    </w:p>
    <w:p w14:paraId="2CD9CB94" w14:textId="2C736DF2" w:rsidR="009D08F3" w:rsidRPr="00253B38" w:rsidRDefault="009D08F3" w:rsidP="00706CD4">
      <w:pPr>
        <w:pStyle w:val="ListParagraph"/>
        <w:numPr>
          <w:ilvl w:val="0"/>
          <w:numId w:val="6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Guidance and training for staff specifically covers the sharing of information between professions, </w:t>
      </w:r>
      <w:r w:rsidR="00446A70" w:rsidRPr="00253B38">
        <w:rPr>
          <w:rFonts w:ascii="Arial" w:hAnsi="Arial" w:cs="Arial"/>
          <w:color w:val="000000" w:themeColor="text1"/>
          <w:sz w:val="22"/>
          <w:szCs w:val="22"/>
        </w:rPr>
        <w:t>organisations,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and agencies as well as within them, and arrangements for training takes account of the value of multi-agency as well as single agency working</w:t>
      </w:r>
      <w:r w:rsidR="002F6B28" w:rsidRPr="00253B3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6AF42F4" w14:textId="77777777" w:rsidR="009D08F3" w:rsidRPr="00253B38" w:rsidRDefault="009D08F3" w:rsidP="00706CD4">
      <w:pPr>
        <w:pStyle w:val="Heading1"/>
        <w:spacing w:before="120" w:after="120" w:line="360" w:lineRule="auto"/>
        <w:rPr>
          <w:color w:val="000000" w:themeColor="text1"/>
          <w:sz w:val="24"/>
          <w:szCs w:val="24"/>
        </w:rPr>
      </w:pPr>
      <w:r w:rsidRPr="00253B38">
        <w:rPr>
          <w:color w:val="000000" w:themeColor="text1"/>
          <w:sz w:val="24"/>
          <w:szCs w:val="24"/>
        </w:rPr>
        <w:t>Records</w:t>
      </w:r>
    </w:p>
    <w:p w14:paraId="0F944EFA" w14:textId="185D77F2" w:rsidR="009D08F3" w:rsidRPr="00253B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The following information and documentation </w:t>
      </w:r>
      <w:r w:rsidR="00446A70" w:rsidRPr="00253B38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also held:</w:t>
      </w:r>
    </w:p>
    <w:p w14:paraId="782E1F12" w14:textId="77777777" w:rsidR="009D08F3" w:rsidRPr="00253B38" w:rsidRDefault="009D08F3" w:rsidP="00706CD4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name, address and contact details of the provider and all staff employed on the premises</w:t>
      </w:r>
    </w:p>
    <w:p w14:paraId="0B11BCD4" w14:textId="73B1C72A" w:rsidR="009D08F3" w:rsidRPr="001F352C" w:rsidRDefault="04E6B1BB" w:rsidP="00706CD4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7E25A96B">
        <w:rPr>
          <w:rFonts w:ascii="Arial" w:hAnsi="Arial" w:cs="Arial"/>
          <w:color w:val="000000" w:themeColor="text1"/>
          <w:sz w:val="22"/>
          <w:szCs w:val="22"/>
        </w:rPr>
        <w:t>name</w:t>
      </w:r>
      <w:r w:rsidR="7522DEC3" w:rsidRPr="7E25A96B">
        <w:rPr>
          <w:rFonts w:ascii="Arial" w:hAnsi="Arial" w:cs="Arial"/>
          <w:color w:val="000000" w:themeColor="text1"/>
          <w:sz w:val="22"/>
          <w:szCs w:val="22"/>
        </w:rPr>
        <w:t>,</w:t>
      </w: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 address and contact details of any other person who will regularly be in unsupervised contact </w:t>
      </w:r>
      <w:r w:rsidRPr="001F352C">
        <w:rPr>
          <w:rFonts w:ascii="Arial" w:hAnsi="Arial" w:cs="Arial"/>
          <w:sz w:val="22"/>
          <w:szCs w:val="22"/>
        </w:rPr>
        <w:t>with children</w:t>
      </w:r>
    </w:p>
    <w:p w14:paraId="4662337A" w14:textId="1033DEAD" w:rsidR="38789429" w:rsidRPr="001F352C" w:rsidRDefault="38789429" w:rsidP="7BEAA647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1F352C">
        <w:rPr>
          <w:rFonts w:ascii="Arial" w:hAnsi="Arial" w:cs="Arial"/>
          <w:sz w:val="22"/>
          <w:szCs w:val="22"/>
        </w:rPr>
        <w:t>Information about staff qualifications, identity checks and references that have been completed during the recruitment process</w:t>
      </w:r>
    </w:p>
    <w:p w14:paraId="7464D24A" w14:textId="77777777" w:rsidR="009D08F3" w:rsidRPr="00253B38" w:rsidRDefault="009D08F3" w:rsidP="00706CD4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a daily record of all children looked after on the premises, their hours of attendance and their named key person</w:t>
      </w:r>
    </w:p>
    <w:p w14:paraId="329E106E" w14:textId="13251729" w:rsidR="009D08F3" w:rsidRPr="006E7F7F" w:rsidRDefault="0F43B5DA" w:rsidP="00706CD4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certificate of registration displayed </w:t>
      </w:r>
      <w:r w:rsidRPr="006E7F7F">
        <w:rPr>
          <w:rFonts w:ascii="Arial" w:hAnsi="Arial" w:cs="Arial"/>
          <w:sz w:val="22"/>
          <w:szCs w:val="22"/>
        </w:rPr>
        <w:t>and shown to parents</w:t>
      </w:r>
      <w:r w:rsidR="724B1EFC" w:rsidRPr="006E7F7F">
        <w:rPr>
          <w:rFonts w:ascii="Arial" w:hAnsi="Arial" w:cs="Arial"/>
          <w:sz w:val="22"/>
          <w:szCs w:val="22"/>
        </w:rPr>
        <w:t>/carers</w:t>
      </w:r>
      <w:r w:rsidRPr="006E7F7F">
        <w:rPr>
          <w:rFonts w:ascii="Arial" w:hAnsi="Arial" w:cs="Arial"/>
          <w:sz w:val="22"/>
          <w:szCs w:val="22"/>
        </w:rPr>
        <w:t xml:space="preserve"> on request</w:t>
      </w:r>
    </w:p>
    <w:p w14:paraId="5B5533BC" w14:textId="77777777" w:rsidR="009D08F3" w:rsidRPr="006E7F7F" w:rsidRDefault="009D08F3" w:rsidP="00706CD4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E7F7F">
        <w:rPr>
          <w:rFonts w:ascii="Arial" w:hAnsi="Arial" w:cs="Arial"/>
          <w:sz w:val="22"/>
          <w:szCs w:val="22"/>
        </w:rPr>
        <w:t>records of risk assessments</w:t>
      </w:r>
    </w:p>
    <w:p w14:paraId="6E464122" w14:textId="1C7A244D" w:rsidR="009D08F3" w:rsidRPr="006E7F7F" w:rsidRDefault="57A0E040" w:rsidP="7E25A96B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record of </w:t>
      </w:r>
      <w:r w:rsidRPr="006E7F7F">
        <w:rPr>
          <w:rFonts w:ascii="Arial" w:hAnsi="Arial" w:cs="Arial"/>
          <w:sz w:val="22"/>
          <w:szCs w:val="22"/>
        </w:rPr>
        <w:t xml:space="preserve">complaints </w:t>
      </w:r>
      <w:r w:rsidR="68FB36EA" w:rsidRPr="006E7F7F">
        <w:rPr>
          <w:rFonts w:ascii="Arial" w:hAnsi="Arial" w:cs="Arial"/>
          <w:sz w:val="22"/>
          <w:szCs w:val="22"/>
        </w:rPr>
        <w:t>and their resolutions</w:t>
      </w:r>
    </w:p>
    <w:p w14:paraId="1BD0F0E8" w14:textId="2FD3BD28" w:rsidR="6B3935AD" w:rsidRPr="006E7F7F" w:rsidRDefault="5E287372" w:rsidP="7E25A96B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eastAsia="Arial" w:hAnsi="Arial" w:cs="Arial"/>
          <w:sz w:val="22"/>
          <w:szCs w:val="22"/>
        </w:rPr>
      </w:pPr>
      <w:r w:rsidRPr="006E7F7F">
        <w:rPr>
          <w:rFonts w:ascii="Arial" w:eastAsia="Arial" w:hAnsi="Arial" w:cs="Arial"/>
          <w:sz w:val="22"/>
          <w:szCs w:val="22"/>
        </w:rPr>
        <w:t>record of accidents or injuries and first aid treatment.</w:t>
      </w:r>
      <w:r w:rsidR="6B3935AD" w:rsidRPr="006E7F7F">
        <w:rPr>
          <w:rFonts w:ascii="Arial" w:eastAsia="Arial" w:hAnsi="Arial" w:cs="Arial"/>
          <w:sz w:val="22"/>
          <w:szCs w:val="22"/>
        </w:rPr>
        <w:t xml:space="preserve"> to include steps that were taken and if incidents were reported to </w:t>
      </w:r>
      <w:r w:rsidR="69E64106" w:rsidRPr="006E7F7F">
        <w:rPr>
          <w:rFonts w:ascii="Arial" w:eastAsia="Arial" w:hAnsi="Arial" w:cs="Arial"/>
          <w:sz w:val="22"/>
          <w:szCs w:val="22"/>
        </w:rPr>
        <w:t>Health and Safety Executive (</w:t>
      </w:r>
      <w:r w:rsidR="6B3935AD" w:rsidRPr="006E7F7F">
        <w:rPr>
          <w:rFonts w:ascii="Arial" w:eastAsia="Arial" w:hAnsi="Arial" w:cs="Arial"/>
          <w:sz w:val="22"/>
          <w:szCs w:val="22"/>
        </w:rPr>
        <w:t>HSE</w:t>
      </w:r>
      <w:r w:rsidR="0F56A192" w:rsidRPr="006E7F7F">
        <w:rPr>
          <w:rFonts w:ascii="Arial" w:eastAsia="Arial" w:hAnsi="Arial" w:cs="Arial"/>
          <w:sz w:val="22"/>
          <w:szCs w:val="22"/>
        </w:rPr>
        <w:t xml:space="preserve">) </w:t>
      </w:r>
      <w:r w:rsidR="6B3935AD" w:rsidRPr="006E7F7F">
        <w:rPr>
          <w:rFonts w:ascii="Arial" w:eastAsia="Arial" w:hAnsi="Arial" w:cs="Arial"/>
          <w:sz w:val="22"/>
          <w:szCs w:val="22"/>
        </w:rPr>
        <w:t>and/or Ofsted.</w:t>
      </w:r>
    </w:p>
    <w:p w14:paraId="5B272B63" w14:textId="4B4BA1E9" w:rsidR="14079121" w:rsidRPr="006E7F7F" w:rsidRDefault="14079121" w:rsidP="7E25A96B">
      <w:pPr>
        <w:pStyle w:val="ListParagraph"/>
        <w:numPr>
          <w:ilvl w:val="0"/>
          <w:numId w:val="22"/>
        </w:numPr>
        <w:spacing w:before="120" w:after="120" w:line="360" w:lineRule="auto"/>
        <w:contextualSpacing w:val="0"/>
        <w:rPr>
          <w:rFonts w:ascii="Arial" w:eastAsia="Arial" w:hAnsi="Arial" w:cs="Arial"/>
          <w:sz w:val="22"/>
          <w:szCs w:val="22"/>
        </w:rPr>
      </w:pPr>
      <w:r w:rsidRPr="006E7F7F">
        <w:rPr>
          <w:rFonts w:ascii="Arial" w:eastAsia="Arial" w:hAnsi="Arial" w:cs="Arial"/>
          <w:sz w:val="22"/>
          <w:szCs w:val="22"/>
        </w:rPr>
        <w:t>record of any safeguarding allegations against a member of staff, visitors or volunteers</w:t>
      </w:r>
    </w:p>
    <w:p w14:paraId="1AAE52EC" w14:textId="2FBFB41A" w:rsidR="009D08F3" w:rsidRPr="00253B38" w:rsidRDefault="009D08F3" w:rsidP="00253B38">
      <w:pPr>
        <w:tabs>
          <w:tab w:val="left" w:pos="6399"/>
        </w:tabs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b/>
          <w:color w:val="000000" w:themeColor="text1"/>
          <w:sz w:val="22"/>
          <w:szCs w:val="22"/>
        </w:rPr>
        <w:t>Legal references</w:t>
      </w:r>
      <w:r w:rsidR="00253B38">
        <w:rPr>
          <w:rFonts w:ascii="Arial" w:hAnsi="Arial" w:cs="Arial"/>
          <w:b/>
          <w:color w:val="000000" w:themeColor="text1"/>
          <w:sz w:val="22"/>
          <w:szCs w:val="22"/>
        </w:rPr>
        <w:tab/>
      </w:r>
    </w:p>
    <w:p w14:paraId="2339D170" w14:textId="097ECEAE" w:rsidR="009D08F3" w:rsidRPr="00253B38" w:rsidRDefault="00EA66DB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G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 xml:space="preserve">eneral 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D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 xml:space="preserve">ata 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P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 xml:space="preserve">rotection 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R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>egu</w:t>
      </w:r>
      <w:r w:rsidR="0008611F" w:rsidRPr="00253B38">
        <w:rPr>
          <w:rFonts w:ascii="Arial" w:hAnsi="Arial" w:cs="Arial"/>
          <w:color w:val="000000" w:themeColor="text1"/>
          <w:sz w:val="22"/>
          <w:szCs w:val="22"/>
        </w:rPr>
        <w:t>l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>ation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2018</w:t>
      </w:r>
    </w:p>
    <w:p w14:paraId="5075C514" w14:textId="10829130" w:rsidR="009D08F3" w:rsidRPr="00253B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Freedom of </w:t>
      </w:r>
      <w:r w:rsidR="00753DF9" w:rsidRPr="00253B38">
        <w:rPr>
          <w:rFonts w:ascii="Arial" w:hAnsi="Arial" w:cs="Arial"/>
          <w:color w:val="000000" w:themeColor="text1"/>
          <w:sz w:val="22"/>
          <w:szCs w:val="22"/>
        </w:rPr>
        <w:t>I</w:t>
      </w:r>
      <w:r w:rsidRPr="00253B38">
        <w:rPr>
          <w:rFonts w:ascii="Arial" w:hAnsi="Arial" w:cs="Arial"/>
          <w:color w:val="000000" w:themeColor="text1"/>
          <w:sz w:val="22"/>
          <w:szCs w:val="22"/>
        </w:rPr>
        <w:t>nformation Act 2000</w:t>
      </w:r>
    </w:p>
    <w:p w14:paraId="01BAAA64" w14:textId="77777777" w:rsidR="009D08F3" w:rsidRPr="00253B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Human Rights Act 1998</w:t>
      </w:r>
    </w:p>
    <w:p w14:paraId="381512E1" w14:textId="0202B6A7" w:rsidR="009D08F3" w:rsidRPr="00253B38" w:rsidRDefault="008B33D0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25A96B">
        <w:rPr>
          <w:rFonts w:ascii="Arial" w:hAnsi="Arial" w:cs="Arial"/>
          <w:color w:val="000000" w:themeColor="text1"/>
          <w:sz w:val="22"/>
          <w:szCs w:val="22"/>
        </w:rPr>
        <w:t xml:space="preserve">Statutory Framework for the </w:t>
      </w:r>
      <w:r w:rsidR="009D08F3" w:rsidRPr="7E25A96B">
        <w:rPr>
          <w:rFonts w:ascii="Arial" w:hAnsi="Arial" w:cs="Arial"/>
          <w:color w:val="000000" w:themeColor="text1"/>
          <w:sz w:val="22"/>
          <w:szCs w:val="22"/>
        </w:rPr>
        <w:t>Early Years Foundation Stage</w:t>
      </w:r>
      <w:r w:rsidR="00ED4A68" w:rsidRPr="7E25A96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31F3E15" w14:textId="77777777" w:rsidR="00FA2A43" w:rsidRPr="00253B38" w:rsidRDefault="00FA2A4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>Data Protection Act 2018</w:t>
      </w:r>
    </w:p>
    <w:p w14:paraId="0E0287E3" w14:textId="486FD208" w:rsidR="009D08F3" w:rsidRPr="00253B38" w:rsidRDefault="1CF4981E" w:rsidP="00706CD4">
      <w:pPr>
        <w:pStyle w:val="Heading3"/>
        <w:spacing w:before="120" w:after="120" w:line="360" w:lineRule="auto"/>
      </w:pPr>
      <w:r w:rsidRPr="17FC52DF">
        <w:rPr>
          <w:rFonts w:ascii="Arial" w:hAnsi="Arial" w:cs="Arial"/>
          <w:color w:val="000000" w:themeColor="text1"/>
          <w:sz w:val="22"/>
          <w:szCs w:val="22"/>
        </w:rPr>
        <w:t>Further g</w:t>
      </w:r>
      <w:r w:rsidR="1BB4C052" w:rsidRPr="17FC52DF">
        <w:rPr>
          <w:rFonts w:ascii="Arial" w:hAnsi="Arial" w:cs="Arial"/>
          <w:color w:val="000000" w:themeColor="text1"/>
          <w:sz w:val="22"/>
          <w:szCs w:val="22"/>
        </w:rPr>
        <w:t>uidance</w:t>
      </w:r>
    </w:p>
    <w:p w14:paraId="532D4895" w14:textId="2E09B7D4" w:rsidR="5E07DC4C" w:rsidRPr="006E7F7F" w:rsidRDefault="5E07DC4C" w:rsidP="17FC52DF">
      <w:pPr>
        <w:rPr>
          <w:rFonts w:ascii="Arial" w:eastAsia="Arial" w:hAnsi="Arial" w:cs="Arial"/>
          <w:sz w:val="22"/>
          <w:szCs w:val="22"/>
        </w:rPr>
      </w:pPr>
      <w:r w:rsidRPr="006E7F7F">
        <w:rPr>
          <w:rFonts w:ascii="Arial" w:eastAsia="Arial" w:hAnsi="Arial" w:cs="Arial"/>
          <w:sz w:val="22"/>
          <w:szCs w:val="22"/>
        </w:rPr>
        <w:t>Information Sharing Duty</w:t>
      </w:r>
    </w:p>
    <w:p w14:paraId="62699133" w14:textId="7069D3AF" w:rsidR="00745066" w:rsidRPr="00253B38" w:rsidRDefault="00745066" w:rsidP="00C173B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1" w:anchor="/users/@self/catalogues/1700/courses/123012/description" w:history="1">
        <w:r w:rsidRPr="00253B3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Business management </w:t>
        </w:r>
        <w:proofErr w:type="gramStart"/>
        <w:r w:rsidRPr="00253B3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mini-guide</w:t>
        </w:r>
        <w:proofErr w:type="gramEnd"/>
      </w:hyperlink>
      <w:r w:rsidRPr="00253B38">
        <w:rPr>
          <w:rFonts w:ascii="Arial" w:hAnsi="Arial" w:cs="Arial"/>
          <w:color w:val="000000" w:themeColor="text1"/>
          <w:sz w:val="22"/>
          <w:szCs w:val="22"/>
        </w:rPr>
        <w:t xml:space="preserve"> (Alliance publication)</w:t>
      </w:r>
    </w:p>
    <w:p w14:paraId="46610706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7644ACD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BBA639F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43D9485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671986F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8071309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E88B408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A0E17FE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B3B560C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B18B10E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BFE2633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8862282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DB335B7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29D10CA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4D3F45A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B5BEA17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AC6E839" w14:textId="77777777" w:rsidR="00AD043D" w:rsidRPr="00253B38" w:rsidRDefault="00AD043D" w:rsidP="00AD043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2B270E3" w14:textId="0FE5285F" w:rsidR="00AD043D" w:rsidRPr="00253B38" w:rsidRDefault="008515F7" w:rsidP="008515F7">
      <w:pPr>
        <w:tabs>
          <w:tab w:val="left" w:pos="1415"/>
        </w:tabs>
        <w:rPr>
          <w:rFonts w:ascii="Arial" w:hAnsi="Arial" w:cs="Arial"/>
          <w:color w:val="000000" w:themeColor="text1"/>
          <w:sz w:val="22"/>
          <w:szCs w:val="22"/>
        </w:rPr>
      </w:pPr>
      <w:r w:rsidRPr="00253B38">
        <w:rPr>
          <w:rFonts w:ascii="Arial" w:hAnsi="Arial" w:cs="Arial"/>
          <w:color w:val="000000" w:themeColor="text1"/>
          <w:sz w:val="22"/>
          <w:szCs w:val="22"/>
        </w:rPr>
        <w:tab/>
      </w:r>
    </w:p>
    <w:sectPr w:rsidR="00AD043D" w:rsidRPr="00253B38" w:rsidSect="000E6FD6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292D5" w14:textId="77777777" w:rsidR="009347CD" w:rsidRDefault="009347CD" w:rsidP="00E07382">
      <w:r>
        <w:separator/>
      </w:r>
    </w:p>
  </w:endnote>
  <w:endnote w:type="continuationSeparator" w:id="0">
    <w:p w14:paraId="67A61FA2" w14:textId="77777777" w:rsidR="009347CD" w:rsidRDefault="009347CD" w:rsidP="00E07382">
      <w:r>
        <w:continuationSeparator/>
      </w:r>
    </w:p>
  </w:endnote>
  <w:endnote w:type="continuationNotice" w:id="1">
    <w:p w14:paraId="229864C2" w14:textId="77777777" w:rsidR="009347CD" w:rsidRDefault="009347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4A17" w14:textId="77777777" w:rsidR="00125204" w:rsidRPr="008515F7" w:rsidRDefault="636226E5" w:rsidP="636226E5">
    <w:pPr>
      <w:pStyle w:val="Footer"/>
      <w:rPr>
        <w:rFonts w:ascii="Arial" w:hAnsi="Arial" w:cs="Arial"/>
        <w:i/>
        <w:iCs/>
        <w:color w:val="FF0000"/>
        <w:sz w:val="20"/>
        <w:szCs w:val="20"/>
      </w:rPr>
    </w:pPr>
    <w:r w:rsidRPr="636226E5">
      <w:rPr>
        <w:rFonts w:ascii="Arial" w:hAnsi="Arial" w:cs="Arial"/>
        <w:i/>
        <w:iCs/>
        <w:color w:val="FF0000"/>
        <w:sz w:val="20"/>
        <w:szCs w:val="20"/>
      </w:rPr>
      <w:t>Policies &amp; Procedures for the EYFS 202</w:t>
    </w:r>
    <w:r w:rsidR="00253B38">
      <w:rPr>
        <w:rFonts w:ascii="Arial" w:hAnsi="Arial" w:cs="Arial"/>
        <w:i/>
        <w:iCs/>
        <w:color w:val="FF0000"/>
        <w:sz w:val="20"/>
        <w:szCs w:val="20"/>
      </w:rPr>
      <w:t>6</w:t>
    </w:r>
    <w:r w:rsidRPr="636226E5">
      <w:rPr>
        <w:rFonts w:ascii="Arial" w:hAnsi="Arial" w:cs="Arial"/>
        <w:i/>
        <w:iCs/>
        <w:color w:val="FF0000"/>
        <w:sz w:val="20"/>
        <w:szCs w:val="20"/>
      </w:rPr>
      <w:t>/2</w:t>
    </w:r>
    <w:r w:rsidR="00253B38">
      <w:rPr>
        <w:rFonts w:ascii="Arial" w:hAnsi="Arial" w:cs="Arial"/>
        <w:i/>
        <w:iCs/>
        <w:color w:val="FF0000"/>
        <w:sz w:val="20"/>
        <w:szCs w:val="20"/>
      </w:rPr>
      <w:t>7</w:t>
    </w:r>
    <w:r w:rsidRPr="636226E5">
      <w:rPr>
        <w:rFonts w:ascii="Arial" w:hAnsi="Arial" w:cs="Arial"/>
        <w:i/>
        <w:iCs/>
        <w:color w:val="FF0000"/>
        <w:sz w:val="20"/>
        <w:szCs w:val="20"/>
      </w:rPr>
      <w:t> (Early Years Alliance 202</w:t>
    </w:r>
    <w:r w:rsidR="00253B38">
      <w:rPr>
        <w:rFonts w:ascii="Arial" w:hAnsi="Arial" w:cs="Arial"/>
        <w:i/>
        <w:iCs/>
        <w:color w:val="FF0000"/>
        <w:sz w:val="20"/>
        <w:szCs w:val="20"/>
      </w:rPr>
      <w:t>6</w:t>
    </w:r>
    <w:r w:rsidRPr="636226E5">
      <w:rPr>
        <w:rFonts w:ascii="Arial" w:hAnsi="Arial" w:cs="Arial"/>
        <w:i/>
        <w:iCs/>
        <w:color w:val="FF0000"/>
        <w:sz w:val="20"/>
        <w:szCs w:val="20"/>
      </w:rPr>
      <w:t>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2FAC" w14:textId="77777777" w:rsidR="009347CD" w:rsidRDefault="009347CD" w:rsidP="00E07382">
      <w:r>
        <w:separator/>
      </w:r>
    </w:p>
  </w:footnote>
  <w:footnote w:type="continuationSeparator" w:id="0">
    <w:p w14:paraId="66D069FC" w14:textId="77777777" w:rsidR="009347CD" w:rsidRDefault="009347CD" w:rsidP="00E07382">
      <w:r>
        <w:continuationSeparator/>
      </w:r>
    </w:p>
  </w:footnote>
  <w:footnote w:type="continuationNotice" w:id="1">
    <w:p w14:paraId="7371C265" w14:textId="77777777" w:rsidR="009347CD" w:rsidRDefault="009347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9263034">
    <w:abstractNumId w:val="29"/>
  </w:num>
  <w:num w:numId="2" w16cid:durableId="1065949595">
    <w:abstractNumId w:val="56"/>
  </w:num>
  <w:num w:numId="3" w16cid:durableId="1079326420">
    <w:abstractNumId w:val="12"/>
  </w:num>
  <w:num w:numId="4" w16cid:durableId="1086726575">
    <w:abstractNumId w:val="5"/>
  </w:num>
  <w:num w:numId="5" w16cid:durableId="1095326598">
    <w:abstractNumId w:val="42"/>
  </w:num>
  <w:num w:numId="6" w16cid:durableId="1099643777">
    <w:abstractNumId w:val="63"/>
  </w:num>
  <w:num w:numId="7" w16cid:durableId="1117093656">
    <w:abstractNumId w:val="33"/>
  </w:num>
  <w:num w:numId="8" w16cid:durableId="112722960">
    <w:abstractNumId w:val="73"/>
  </w:num>
  <w:num w:numId="9" w16cid:durableId="1131941317">
    <w:abstractNumId w:val="20"/>
  </w:num>
  <w:num w:numId="10" w16cid:durableId="1151677811">
    <w:abstractNumId w:val="58"/>
  </w:num>
  <w:num w:numId="11" w16cid:durableId="1238588427">
    <w:abstractNumId w:val="51"/>
  </w:num>
  <w:num w:numId="12" w16cid:durableId="1269043874">
    <w:abstractNumId w:val="67"/>
  </w:num>
  <w:num w:numId="13" w16cid:durableId="1290239332">
    <w:abstractNumId w:val="77"/>
  </w:num>
  <w:num w:numId="14" w16cid:durableId="1291976955">
    <w:abstractNumId w:val="32"/>
  </w:num>
  <w:num w:numId="15" w16cid:durableId="1308704529">
    <w:abstractNumId w:val="30"/>
  </w:num>
  <w:num w:numId="16" w16cid:durableId="1366253062">
    <w:abstractNumId w:val="72"/>
  </w:num>
  <w:num w:numId="17" w16cid:durableId="1379546978">
    <w:abstractNumId w:val="87"/>
  </w:num>
  <w:num w:numId="18" w16cid:durableId="140583793">
    <w:abstractNumId w:val="47"/>
  </w:num>
  <w:num w:numId="19" w16cid:durableId="1407532292">
    <w:abstractNumId w:val="80"/>
  </w:num>
  <w:num w:numId="20" w16cid:durableId="1501774117">
    <w:abstractNumId w:val="60"/>
  </w:num>
  <w:num w:numId="21" w16cid:durableId="1523787271">
    <w:abstractNumId w:val="50"/>
  </w:num>
  <w:num w:numId="22" w16cid:durableId="154614934">
    <w:abstractNumId w:val="31"/>
  </w:num>
  <w:num w:numId="23" w16cid:durableId="1566186005">
    <w:abstractNumId w:val="86"/>
  </w:num>
  <w:num w:numId="24" w16cid:durableId="1582058327">
    <w:abstractNumId w:val="75"/>
  </w:num>
  <w:num w:numId="25" w16cid:durableId="1589584546">
    <w:abstractNumId w:val="59"/>
  </w:num>
  <w:num w:numId="26" w16cid:durableId="1591888935">
    <w:abstractNumId w:val="23"/>
  </w:num>
  <w:num w:numId="27" w16cid:durableId="1593778093">
    <w:abstractNumId w:val="53"/>
  </w:num>
  <w:num w:numId="28" w16cid:durableId="1595743780">
    <w:abstractNumId w:val="19"/>
  </w:num>
  <w:num w:numId="29" w16cid:durableId="1599170763">
    <w:abstractNumId w:val="83"/>
  </w:num>
  <w:num w:numId="30" w16cid:durableId="1601181448">
    <w:abstractNumId w:val="40"/>
  </w:num>
  <w:num w:numId="31" w16cid:durableId="1609390396">
    <w:abstractNumId w:val="41"/>
  </w:num>
  <w:num w:numId="32" w16cid:durableId="1661427298">
    <w:abstractNumId w:val="76"/>
  </w:num>
  <w:num w:numId="33" w16cid:durableId="1701278319">
    <w:abstractNumId w:val="21"/>
  </w:num>
  <w:num w:numId="34" w16cid:durableId="1714770586">
    <w:abstractNumId w:val="79"/>
  </w:num>
  <w:num w:numId="35" w16cid:durableId="173347985">
    <w:abstractNumId w:val="24"/>
  </w:num>
  <w:num w:numId="36" w16cid:durableId="1742487264">
    <w:abstractNumId w:val="9"/>
  </w:num>
  <w:num w:numId="37" w16cid:durableId="1764522421">
    <w:abstractNumId w:val="38"/>
  </w:num>
  <w:num w:numId="38" w16cid:durableId="1776554186">
    <w:abstractNumId w:val="22"/>
  </w:num>
  <w:num w:numId="39" w16cid:durableId="1784301508">
    <w:abstractNumId w:val="34"/>
  </w:num>
  <w:num w:numId="40" w16cid:durableId="178662864">
    <w:abstractNumId w:val="52"/>
  </w:num>
  <w:num w:numId="41" w16cid:durableId="1834253708">
    <w:abstractNumId w:val="0"/>
  </w:num>
  <w:num w:numId="42" w16cid:durableId="1844928732">
    <w:abstractNumId w:val="39"/>
  </w:num>
  <w:num w:numId="43" w16cid:durableId="1884517007">
    <w:abstractNumId w:val="7"/>
  </w:num>
  <w:num w:numId="44" w16cid:durableId="1891261422">
    <w:abstractNumId w:val="1"/>
  </w:num>
  <w:num w:numId="45" w16cid:durableId="1901600248">
    <w:abstractNumId w:val="48"/>
  </w:num>
  <w:num w:numId="46" w16cid:durableId="1962347069">
    <w:abstractNumId w:val="10"/>
  </w:num>
  <w:num w:numId="47" w16cid:durableId="196741009">
    <w:abstractNumId w:val="43"/>
  </w:num>
  <w:num w:numId="48" w16cid:durableId="2002152756">
    <w:abstractNumId w:val="64"/>
  </w:num>
  <w:num w:numId="49" w16cid:durableId="2039696232">
    <w:abstractNumId w:val="44"/>
  </w:num>
  <w:num w:numId="50" w16cid:durableId="2047831806">
    <w:abstractNumId w:val="49"/>
  </w:num>
  <w:num w:numId="51" w16cid:durableId="2051222719">
    <w:abstractNumId w:val="74"/>
  </w:num>
  <w:num w:numId="52" w16cid:durableId="2065172632">
    <w:abstractNumId w:val="45"/>
  </w:num>
  <w:num w:numId="53" w16cid:durableId="2074421749">
    <w:abstractNumId w:val="6"/>
  </w:num>
  <w:num w:numId="54" w16cid:durableId="2090156636">
    <w:abstractNumId w:val="46"/>
  </w:num>
  <w:num w:numId="55" w16cid:durableId="2115199260">
    <w:abstractNumId w:val="18"/>
  </w:num>
  <w:num w:numId="56" w16cid:durableId="2134521266">
    <w:abstractNumId w:val="69"/>
  </w:num>
  <w:num w:numId="57" w16cid:durableId="216816172">
    <w:abstractNumId w:val="36"/>
  </w:num>
  <w:num w:numId="58" w16cid:durableId="235675210">
    <w:abstractNumId w:val="27"/>
  </w:num>
  <w:num w:numId="59" w16cid:durableId="312098539">
    <w:abstractNumId w:val="80"/>
  </w:num>
  <w:num w:numId="60" w16cid:durableId="344284210">
    <w:abstractNumId w:val="55"/>
  </w:num>
  <w:num w:numId="61" w16cid:durableId="354892091">
    <w:abstractNumId w:val="62"/>
  </w:num>
  <w:num w:numId="62" w16cid:durableId="35814557">
    <w:abstractNumId w:val="66"/>
  </w:num>
  <w:num w:numId="63" w16cid:durableId="386298928">
    <w:abstractNumId w:val="84"/>
  </w:num>
  <w:num w:numId="64" w16cid:durableId="401758568">
    <w:abstractNumId w:val="70"/>
  </w:num>
  <w:num w:numId="65" w16cid:durableId="430780922">
    <w:abstractNumId w:val="26"/>
  </w:num>
  <w:num w:numId="66" w16cid:durableId="437723431">
    <w:abstractNumId w:val="16"/>
  </w:num>
  <w:num w:numId="67" w16cid:durableId="442304455">
    <w:abstractNumId w:val="65"/>
  </w:num>
  <w:num w:numId="68" w16cid:durableId="4482397">
    <w:abstractNumId w:val="71"/>
  </w:num>
  <w:num w:numId="69" w16cid:durableId="474955520">
    <w:abstractNumId w:val="4"/>
  </w:num>
  <w:num w:numId="70" w16cid:durableId="49548428">
    <w:abstractNumId w:val="37"/>
  </w:num>
  <w:num w:numId="71" w16cid:durableId="512064393">
    <w:abstractNumId w:val="61"/>
  </w:num>
  <w:num w:numId="72" w16cid:durableId="558325796">
    <w:abstractNumId w:val="28"/>
  </w:num>
  <w:num w:numId="73" w16cid:durableId="559361679">
    <w:abstractNumId w:val="81"/>
  </w:num>
  <w:num w:numId="74" w16cid:durableId="581838530">
    <w:abstractNumId w:val="25"/>
  </w:num>
  <w:num w:numId="75" w16cid:durableId="60249960">
    <w:abstractNumId w:val="85"/>
  </w:num>
  <w:num w:numId="76" w16cid:durableId="612977309">
    <w:abstractNumId w:val="15"/>
  </w:num>
  <w:num w:numId="77" w16cid:durableId="637299578">
    <w:abstractNumId w:val="78"/>
  </w:num>
  <w:num w:numId="78" w16cid:durableId="642152491">
    <w:abstractNumId w:val="57"/>
  </w:num>
  <w:num w:numId="79" w16cid:durableId="642466312">
    <w:abstractNumId w:val="3"/>
  </w:num>
  <w:num w:numId="80" w16cid:durableId="650594324">
    <w:abstractNumId w:val="8"/>
  </w:num>
  <w:num w:numId="81" w16cid:durableId="665666806">
    <w:abstractNumId w:val="54"/>
  </w:num>
  <w:num w:numId="82" w16cid:durableId="826943301">
    <w:abstractNumId w:val="82"/>
  </w:num>
  <w:num w:numId="83" w16cid:durableId="916861257">
    <w:abstractNumId w:val="17"/>
  </w:num>
  <w:num w:numId="84" w16cid:durableId="929392691">
    <w:abstractNumId w:val="68"/>
  </w:num>
  <w:num w:numId="85" w16cid:durableId="933131465">
    <w:abstractNumId w:val="13"/>
  </w:num>
  <w:num w:numId="86" w16cid:durableId="935090276">
    <w:abstractNumId w:val="14"/>
  </w:num>
  <w:num w:numId="87" w16cid:durableId="989141370">
    <w:abstractNumId w:val="2"/>
  </w:num>
  <w:num w:numId="88" w16cid:durableId="989864913">
    <w:abstractNumId w:val="11"/>
  </w:num>
  <w:num w:numId="89" w16cid:durableId="991569005">
    <w:abstractNumId w:val="35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30088"/>
    <w:rsid w:val="00040742"/>
    <w:rsid w:val="00041133"/>
    <w:rsid w:val="00042B27"/>
    <w:rsid w:val="000515EE"/>
    <w:rsid w:val="00053370"/>
    <w:rsid w:val="000573F2"/>
    <w:rsid w:val="000671E6"/>
    <w:rsid w:val="000762CE"/>
    <w:rsid w:val="00076C14"/>
    <w:rsid w:val="000775FE"/>
    <w:rsid w:val="000776CC"/>
    <w:rsid w:val="00077E53"/>
    <w:rsid w:val="000814E2"/>
    <w:rsid w:val="0008611F"/>
    <w:rsid w:val="000968FA"/>
    <w:rsid w:val="000A3C4E"/>
    <w:rsid w:val="000A71DD"/>
    <w:rsid w:val="000B0234"/>
    <w:rsid w:val="000C2C3F"/>
    <w:rsid w:val="000C5208"/>
    <w:rsid w:val="000C5E9F"/>
    <w:rsid w:val="000C7227"/>
    <w:rsid w:val="000D48CC"/>
    <w:rsid w:val="000D51F7"/>
    <w:rsid w:val="000D749B"/>
    <w:rsid w:val="000E1E13"/>
    <w:rsid w:val="000E6FD6"/>
    <w:rsid w:val="000E74E1"/>
    <w:rsid w:val="000F5007"/>
    <w:rsid w:val="00102571"/>
    <w:rsid w:val="001045BB"/>
    <w:rsid w:val="00106DBD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8C6"/>
    <w:rsid w:val="00147CD9"/>
    <w:rsid w:val="00151748"/>
    <w:rsid w:val="001519AC"/>
    <w:rsid w:val="0015251E"/>
    <w:rsid w:val="00153280"/>
    <w:rsid w:val="0015623B"/>
    <w:rsid w:val="00157983"/>
    <w:rsid w:val="00160C18"/>
    <w:rsid w:val="001620EA"/>
    <w:rsid w:val="00177C9F"/>
    <w:rsid w:val="001801B0"/>
    <w:rsid w:val="001832E6"/>
    <w:rsid w:val="00183311"/>
    <w:rsid w:val="00184083"/>
    <w:rsid w:val="00187D56"/>
    <w:rsid w:val="00194DC1"/>
    <w:rsid w:val="00197C38"/>
    <w:rsid w:val="001A142E"/>
    <w:rsid w:val="001A15D7"/>
    <w:rsid w:val="001A5CFA"/>
    <w:rsid w:val="001B5CA1"/>
    <w:rsid w:val="001C28F7"/>
    <w:rsid w:val="001C2BEB"/>
    <w:rsid w:val="001C304C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352C"/>
    <w:rsid w:val="001F4F2C"/>
    <w:rsid w:val="001F59DC"/>
    <w:rsid w:val="00200F09"/>
    <w:rsid w:val="00201E3F"/>
    <w:rsid w:val="00202AF4"/>
    <w:rsid w:val="002031C3"/>
    <w:rsid w:val="00204C2B"/>
    <w:rsid w:val="00207073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3B38"/>
    <w:rsid w:val="0025567C"/>
    <w:rsid w:val="0025580D"/>
    <w:rsid w:val="002564FF"/>
    <w:rsid w:val="00261597"/>
    <w:rsid w:val="00263473"/>
    <w:rsid w:val="0026631A"/>
    <w:rsid w:val="00272C9B"/>
    <w:rsid w:val="00284E95"/>
    <w:rsid w:val="00287D95"/>
    <w:rsid w:val="00292025"/>
    <w:rsid w:val="00292128"/>
    <w:rsid w:val="002967E4"/>
    <w:rsid w:val="00296B7A"/>
    <w:rsid w:val="002B1EA7"/>
    <w:rsid w:val="002B972F"/>
    <w:rsid w:val="002C049D"/>
    <w:rsid w:val="002C0E57"/>
    <w:rsid w:val="002C3D33"/>
    <w:rsid w:val="002C649C"/>
    <w:rsid w:val="002E2952"/>
    <w:rsid w:val="002E3D58"/>
    <w:rsid w:val="002F24E1"/>
    <w:rsid w:val="002F3632"/>
    <w:rsid w:val="002F53C4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34324"/>
    <w:rsid w:val="00342B57"/>
    <w:rsid w:val="003501D2"/>
    <w:rsid w:val="0035128A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35AD"/>
    <w:rsid w:val="0038526D"/>
    <w:rsid w:val="00387434"/>
    <w:rsid w:val="0039075B"/>
    <w:rsid w:val="0039098A"/>
    <w:rsid w:val="00390FD7"/>
    <w:rsid w:val="0039473E"/>
    <w:rsid w:val="00395ECF"/>
    <w:rsid w:val="00396612"/>
    <w:rsid w:val="00397127"/>
    <w:rsid w:val="00397DB9"/>
    <w:rsid w:val="003A5F41"/>
    <w:rsid w:val="003B1AA3"/>
    <w:rsid w:val="003B6AAD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53899"/>
    <w:rsid w:val="004611DD"/>
    <w:rsid w:val="00461D1A"/>
    <w:rsid w:val="00462525"/>
    <w:rsid w:val="00463A86"/>
    <w:rsid w:val="004711A3"/>
    <w:rsid w:val="004749E2"/>
    <w:rsid w:val="004856B5"/>
    <w:rsid w:val="0049232B"/>
    <w:rsid w:val="00497255"/>
    <w:rsid w:val="00497993"/>
    <w:rsid w:val="004A2FC2"/>
    <w:rsid w:val="004A42DA"/>
    <w:rsid w:val="004B1276"/>
    <w:rsid w:val="004B1C33"/>
    <w:rsid w:val="004B4210"/>
    <w:rsid w:val="004C033C"/>
    <w:rsid w:val="004C1B31"/>
    <w:rsid w:val="004C2005"/>
    <w:rsid w:val="004D6861"/>
    <w:rsid w:val="004D6968"/>
    <w:rsid w:val="004D7318"/>
    <w:rsid w:val="004E0BB2"/>
    <w:rsid w:val="004E2567"/>
    <w:rsid w:val="004E5F00"/>
    <w:rsid w:val="004F5F75"/>
    <w:rsid w:val="004F6EB5"/>
    <w:rsid w:val="005039B5"/>
    <w:rsid w:val="005115A9"/>
    <w:rsid w:val="0051197D"/>
    <w:rsid w:val="00513710"/>
    <w:rsid w:val="0052251F"/>
    <w:rsid w:val="00523F7A"/>
    <w:rsid w:val="00526D99"/>
    <w:rsid w:val="005323C9"/>
    <w:rsid w:val="0053452A"/>
    <w:rsid w:val="00536A45"/>
    <w:rsid w:val="00537E6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440A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C65BA"/>
    <w:rsid w:val="006D35C5"/>
    <w:rsid w:val="006D3CCD"/>
    <w:rsid w:val="006E2825"/>
    <w:rsid w:val="006E372C"/>
    <w:rsid w:val="006E4D1C"/>
    <w:rsid w:val="006E7F7F"/>
    <w:rsid w:val="006F470C"/>
    <w:rsid w:val="006F79E2"/>
    <w:rsid w:val="00702BF1"/>
    <w:rsid w:val="0070302F"/>
    <w:rsid w:val="00703421"/>
    <w:rsid w:val="007035B0"/>
    <w:rsid w:val="00706CD4"/>
    <w:rsid w:val="00712AE9"/>
    <w:rsid w:val="00723C8A"/>
    <w:rsid w:val="00730C54"/>
    <w:rsid w:val="00732C38"/>
    <w:rsid w:val="007338A9"/>
    <w:rsid w:val="007436C4"/>
    <w:rsid w:val="00745066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0A0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5F7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6A53"/>
    <w:rsid w:val="008E7B52"/>
    <w:rsid w:val="008F173E"/>
    <w:rsid w:val="008F1812"/>
    <w:rsid w:val="009026B8"/>
    <w:rsid w:val="00902AB4"/>
    <w:rsid w:val="009032D3"/>
    <w:rsid w:val="00903D31"/>
    <w:rsid w:val="00906507"/>
    <w:rsid w:val="009138A1"/>
    <w:rsid w:val="009218B0"/>
    <w:rsid w:val="00922AF5"/>
    <w:rsid w:val="00924164"/>
    <w:rsid w:val="009347CD"/>
    <w:rsid w:val="00940BDD"/>
    <w:rsid w:val="0094772D"/>
    <w:rsid w:val="00950799"/>
    <w:rsid w:val="00951B77"/>
    <w:rsid w:val="00960B49"/>
    <w:rsid w:val="0096317B"/>
    <w:rsid w:val="0096525A"/>
    <w:rsid w:val="00965BFC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C78C6"/>
    <w:rsid w:val="009D08F3"/>
    <w:rsid w:val="009D1163"/>
    <w:rsid w:val="009D257E"/>
    <w:rsid w:val="009D3480"/>
    <w:rsid w:val="009D3994"/>
    <w:rsid w:val="009E330C"/>
    <w:rsid w:val="009E6336"/>
    <w:rsid w:val="009F40D2"/>
    <w:rsid w:val="009F531D"/>
    <w:rsid w:val="009F5706"/>
    <w:rsid w:val="009F73B0"/>
    <w:rsid w:val="00A02CA2"/>
    <w:rsid w:val="00A043AA"/>
    <w:rsid w:val="00A11351"/>
    <w:rsid w:val="00A11A1D"/>
    <w:rsid w:val="00A13BB6"/>
    <w:rsid w:val="00A22589"/>
    <w:rsid w:val="00A36B96"/>
    <w:rsid w:val="00A56EFB"/>
    <w:rsid w:val="00A72E07"/>
    <w:rsid w:val="00A731EB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3852"/>
    <w:rsid w:val="00AB4DDA"/>
    <w:rsid w:val="00AB7324"/>
    <w:rsid w:val="00AC7A27"/>
    <w:rsid w:val="00AC7BC8"/>
    <w:rsid w:val="00AD043D"/>
    <w:rsid w:val="00AD087A"/>
    <w:rsid w:val="00AD0BA9"/>
    <w:rsid w:val="00AD1054"/>
    <w:rsid w:val="00AD269E"/>
    <w:rsid w:val="00AD4F04"/>
    <w:rsid w:val="00AE0E40"/>
    <w:rsid w:val="00AE2E4D"/>
    <w:rsid w:val="00AE6FB9"/>
    <w:rsid w:val="00AF0EBF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47E99"/>
    <w:rsid w:val="00B5057B"/>
    <w:rsid w:val="00B62D4E"/>
    <w:rsid w:val="00B636F4"/>
    <w:rsid w:val="00B643E9"/>
    <w:rsid w:val="00B70557"/>
    <w:rsid w:val="00B70F80"/>
    <w:rsid w:val="00B739E4"/>
    <w:rsid w:val="00B742ED"/>
    <w:rsid w:val="00B75E4E"/>
    <w:rsid w:val="00B7612C"/>
    <w:rsid w:val="00B76782"/>
    <w:rsid w:val="00B77177"/>
    <w:rsid w:val="00B81D1D"/>
    <w:rsid w:val="00B830F6"/>
    <w:rsid w:val="00B84C0A"/>
    <w:rsid w:val="00B85E11"/>
    <w:rsid w:val="00B91C30"/>
    <w:rsid w:val="00BA03CF"/>
    <w:rsid w:val="00BA06C8"/>
    <w:rsid w:val="00BA221E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530C"/>
    <w:rsid w:val="00BD6A98"/>
    <w:rsid w:val="00BE6168"/>
    <w:rsid w:val="00BE65AA"/>
    <w:rsid w:val="00BE7335"/>
    <w:rsid w:val="00BF6372"/>
    <w:rsid w:val="00C01C1C"/>
    <w:rsid w:val="00C10F0E"/>
    <w:rsid w:val="00C11C61"/>
    <w:rsid w:val="00C134C7"/>
    <w:rsid w:val="00C173B0"/>
    <w:rsid w:val="00C25705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5783"/>
    <w:rsid w:val="00C85BC3"/>
    <w:rsid w:val="00C92559"/>
    <w:rsid w:val="00C95216"/>
    <w:rsid w:val="00C97579"/>
    <w:rsid w:val="00CA1056"/>
    <w:rsid w:val="00CA3945"/>
    <w:rsid w:val="00CA48EE"/>
    <w:rsid w:val="00CA637A"/>
    <w:rsid w:val="00CB22F3"/>
    <w:rsid w:val="00CC063F"/>
    <w:rsid w:val="00CC17EE"/>
    <w:rsid w:val="00CC29F0"/>
    <w:rsid w:val="00CC3274"/>
    <w:rsid w:val="00CC40BA"/>
    <w:rsid w:val="00CD0274"/>
    <w:rsid w:val="00CD02E2"/>
    <w:rsid w:val="00CD7EE5"/>
    <w:rsid w:val="00CE29F4"/>
    <w:rsid w:val="00CE3761"/>
    <w:rsid w:val="00CE5950"/>
    <w:rsid w:val="00CF07CE"/>
    <w:rsid w:val="00CF44E7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2458"/>
    <w:rsid w:val="00D838B0"/>
    <w:rsid w:val="00D85761"/>
    <w:rsid w:val="00D92FD4"/>
    <w:rsid w:val="00D95538"/>
    <w:rsid w:val="00DA2F3C"/>
    <w:rsid w:val="00DA4343"/>
    <w:rsid w:val="00DA6C08"/>
    <w:rsid w:val="00DA7692"/>
    <w:rsid w:val="00DA7FA0"/>
    <w:rsid w:val="00DC0BB6"/>
    <w:rsid w:val="00DC69CE"/>
    <w:rsid w:val="00DC6F04"/>
    <w:rsid w:val="00DD1B83"/>
    <w:rsid w:val="00DD25A2"/>
    <w:rsid w:val="00DD4072"/>
    <w:rsid w:val="00DD5F77"/>
    <w:rsid w:val="00DD6309"/>
    <w:rsid w:val="00DE05AD"/>
    <w:rsid w:val="00DE741E"/>
    <w:rsid w:val="00DF0F39"/>
    <w:rsid w:val="00DF24EA"/>
    <w:rsid w:val="00DF27BE"/>
    <w:rsid w:val="00E06D26"/>
    <w:rsid w:val="00E07382"/>
    <w:rsid w:val="00E11307"/>
    <w:rsid w:val="00E128AA"/>
    <w:rsid w:val="00E15438"/>
    <w:rsid w:val="00E16422"/>
    <w:rsid w:val="00E17504"/>
    <w:rsid w:val="00E17E91"/>
    <w:rsid w:val="00E25360"/>
    <w:rsid w:val="00E27D61"/>
    <w:rsid w:val="00E31310"/>
    <w:rsid w:val="00E33BD4"/>
    <w:rsid w:val="00E34369"/>
    <w:rsid w:val="00E35174"/>
    <w:rsid w:val="00E43ED4"/>
    <w:rsid w:val="00E44AF2"/>
    <w:rsid w:val="00E50094"/>
    <w:rsid w:val="00E62CD9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1ACC"/>
    <w:rsid w:val="00EB6CA5"/>
    <w:rsid w:val="00EB7CBC"/>
    <w:rsid w:val="00EC07C0"/>
    <w:rsid w:val="00EC268C"/>
    <w:rsid w:val="00EC355F"/>
    <w:rsid w:val="00EC49EB"/>
    <w:rsid w:val="00ED0C70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79A8"/>
    <w:rsid w:val="00F141C9"/>
    <w:rsid w:val="00F14EFA"/>
    <w:rsid w:val="00F14F96"/>
    <w:rsid w:val="00F20AAF"/>
    <w:rsid w:val="00F21733"/>
    <w:rsid w:val="00F21DEA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61BE9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2089"/>
    <w:rsid w:val="00FC7130"/>
    <w:rsid w:val="00FD0112"/>
    <w:rsid w:val="00FD05D0"/>
    <w:rsid w:val="00FD09AB"/>
    <w:rsid w:val="00FE1015"/>
    <w:rsid w:val="00FE2DA9"/>
    <w:rsid w:val="00FE317E"/>
    <w:rsid w:val="00FE352C"/>
    <w:rsid w:val="00FF17D2"/>
    <w:rsid w:val="00FF5965"/>
    <w:rsid w:val="00FF6388"/>
    <w:rsid w:val="00FF6EFB"/>
    <w:rsid w:val="011369AC"/>
    <w:rsid w:val="022A11C7"/>
    <w:rsid w:val="0451E153"/>
    <w:rsid w:val="04E6B1BB"/>
    <w:rsid w:val="050BBC58"/>
    <w:rsid w:val="0B7D374A"/>
    <w:rsid w:val="0D66E50A"/>
    <w:rsid w:val="0DCA524A"/>
    <w:rsid w:val="0F43B5DA"/>
    <w:rsid w:val="0F4945CA"/>
    <w:rsid w:val="0F56A192"/>
    <w:rsid w:val="0F831F6E"/>
    <w:rsid w:val="11062A6D"/>
    <w:rsid w:val="1153F5D1"/>
    <w:rsid w:val="14079121"/>
    <w:rsid w:val="157A7FED"/>
    <w:rsid w:val="16DF956F"/>
    <w:rsid w:val="17B4A298"/>
    <w:rsid w:val="17FC52DF"/>
    <w:rsid w:val="1845729D"/>
    <w:rsid w:val="192B7B1D"/>
    <w:rsid w:val="1BB4C052"/>
    <w:rsid w:val="1CF4981E"/>
    <w:rsid w:val="1D4DC382"/>
    <w:rsid w:val="1E051528"/>
    <w:rsid w:val="1EC43797"/>
    <w:rsid w:val="214D5D6F"/>
    <w:rsid w:val="227DDA40"/>
    <w:rsid w:val="272248C9"/>
    <w:rsid w:val="28A78A6B"/>
    <w:rsid w:val="2AB4BCF7"/>
    <w:rsid w:val="2CD946D8"/>
    <w:rsid w:val="2D1D455D"/>
    <w:rsid w:val="2D5273AC"/>
    <w:rsid w:val="2DC20969"/>
    <w:rsid w:val="2F9DD518"/>
    <w:rsid w:val="2FD3B41A"/>
    <w:rsid w:val="300FBDF3"/>
    <w:rsid w:val="31523C27"/>
    <w:rsid w:val="31A285AB"/>
    <w:rsid w:val="31ACA527"/>
    <w:rsid w:val="3440FCE3"/>
    <w:rsid w:val="3582F041"/>
    <w:rsid w:val="377C2CAC"/>
    <w:rsid w:val="38789429"/>
    <w:rsid w:val="387A99B9"/>
    <w:rsid w:val="399AE2BB"/>
    <w:rsid w:val="3E730E82"/>
    <w:rsid w:val="43269BED"/>
    <w:rsid w:val="43EDA2EE"/>
    <w:rsid w:val="4619B5D7"/>
    <w:rsid w:val="4CD60275"/>
    <w:rsid w:val="4FFE8B60"/>
    <w:rsid w:val="50993DA3"/>
    <w:rsid w:val="52453053"/>
    <w:rsid w:val="544CA0AA"/>
    <w:rsid w:val="57A0E040"/>
    <w:rsid w:val="580AD954"/>
    <w:rsid w:val="588EFDB2"/>
    <w:rsid w:val="5ACAE08E"/>
    <w:rsid w:val="5CBBA396"/>
    <w:rsid w:val="5E07DC4C"/>
    <w:rsid w:val="5E242F94"/>
    <w:rsid w:val="5E287372"/>
    <w:rsid w:val="619CD9BC"/>
    <w:rsid w:val="636226E5"/>
    <w:rsid w:val="661B895E"/>
    <w:rsid w:val="681E46CB"/>
    <w:rsid w:val="68FB36EA"/>
    <w:rsid w:val="6991562C"/>
    <w:rsid w:val="69E64106"/>
    <w:rsid w:val="6B3935AD"/>
    <w:rsid w:val="6BBD8D03"/>
    <w:rsid w:val="6F122838"/>
    <w:rsid w:val="724B1EFC"/>
    <w:rsid w:val="742A1124"/>
    <w:rsid w:val="7522DEC3"/>
    <w:rsid w:val="75539EC8"/>
    <w:rsid w:val="77193BF9"/>
    <w:rsid w:val="7761BE97"/>
    <w:rsid w:val="78915FD8"/>
    <w:rsid w:val="7965BDD4"/>
    <w:rsid w:val="79B0CAF3"/>
    <w:rsid w:val="7ADDE817"/>
    <w:rsid w:val="7BEAA647"/>
    <w:rsid w:val="7E25A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A2F90"/>
  <w15:docId w15:val="{408CC92C-EABC-43E0-8613-26128BAB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3E835C-9B91-451D-8BAA-C60168477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565</Words>
  <Characters>3224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5</cp:revision>
  <cp:lastPrinted>2011-11-21T12:20:00Z</cp:lastPrinted>
  <dcterms:created xsi:type="dcterms:W3CDTF">2026-10-12T10:24:00Z</dcterms:created>
  <dcterms:modified xsi:type="dcterms:W3CDTF">2026-10-12T10:26:00Z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